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asciiTheme="majorHAnsi" w:eastAsiaTheme="minorHAnsi" w:hAnsiTheme="majorHAnsi" w:cs="Calibri Light (Títulos)"/>
          <w:sz w:val="23"/>
          <w:szCs w:val="23"/>
          <w:lang w:val="es-CL" w:eastAsia="en-US"/>
        </w:rPr>
        <w:id w:val="2103294196"/>
        <w:docPartObj>
          <w:docPartGallery w:val="Cover Pages"/>
          <w:docPartUnique/>
        </w:docPartObj>
      </w:sdtPr>
      <w:sdtEndPr>
        <w:rPr>
          <w:b/>
          <w:bCs/>
          <w:lang w:val="es-ES_tradnl" w:eastAsia="es-MX"/>
        </w:rPr>
      </w:sdtEndPr>
      <w:sdtContent>
        <w:p w14:paraId="194DE535" w14:textId="77777777" w:rsidR="00AC5D14" w:rsidRPr="001A443E" w:rsidRDefault="00AC5D14" w:rsidP="00AC5D14">
          <w:pPr>
            <w:pStyle w:val="Sinespaciado"/>
            <w:rPr>
              <w:sz w:val="23"/>
              <w:szCs w:val="23"/>
            </w:rPr>
          </w:pPr>
          <w:r w:rsidRPr="001A443E">
            <w:rPr>
              <w:noProof/>
              <w:sz w:val="23"/>
              <w:szCs w:val="23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4E6DB147" wp14:editId="6136CADB">
                    <wp:simplePos x="0" y="0"/>
                    <wp:positionH relativeFrom="page">
                      <wp:posOffset>589660</wp:posOffset>
                    </wp:positionH>
                    <wp:positionV relativeFrom="margin">
                      <wp:posOffset>-1122</wp:posOffset>
                    </wp:positionV>
                    <wp:extent cx="3771425" cy="1306195"/>
                    <wp:effectExtent l="0" t="0" r="635" b="1905"/>
                    <wp:wrapNone/>
                    <wp:docPr id="62" name="Cuadro de texto 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771425" cy="1306195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chemeClr val="accent6">
                                    <a:lumMod val="67000"/>
                                  </a:schemeClr>
                                </a:gs>
                                <a:gs pos="48000">
                                  <a:schemeClr val="accent6">
                                    <a:lumMod val="97000"/>
                                    <a:lumOff val="3000"/>
                                  </a:schemeClr>
                                </a:gs>
                                <a:gs pos="100000">
                                  <a:schemeClr val="accent6">
                                    <a:lumMod val="60000"/>
                                    <a:lumOff val="40000"/>
                                  </a:schemeClr>
                                </a:gs>
                              </a:gsLst>
                              <a:lin ang="162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  <w:lang w:val="es-CL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alias w:val="Título"/>
                                  <w:tag w:val=""/>
                                  <w:id w:val="797192764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Content>
                                  <w:p w14:paraId="4847C675" w14:textId="6D3D267A" w:rsidR="00AC5D14" w:rsidRPr="00FE4579" w:rsidRDefault="005806C8" w:rsidP="00AC5D14">
                                    <w:pPr>
                                      <w:pStyle w:val="Sinespaciado"/>
                                      <w:jc w:val="center"/>
                                      <w:rPr>
                                        <w:rFonts w:asciiTheme="majorHAnsi" w:eastAsiaTheme="majorEastAsia" w:hAnsiTheme="majorHAnsi" w:cstheme="majorBidi"/>
                                        <w:caps/>
                                        <w:sz w:val="40"/>
                                        <w:szCs w:val="40"/>
                                        <w:lang w:val="es-CL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sz w:val="24"/>
                                        <w:szCs w:val="24"/>
                                        <w:lang w:val="es-CL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>Domingo XX .Tiempo ordinario</w:t>
                                    </w:r>
                                  </w:p>
                                </w:sdtContent>
                              </w:sdt>
                              <w:p w14:paraId="0495487B" w14:textId="61C16088" w:rsidR="00AC5D14" w:rsidRPr="00963998" w:rsidRDefault="00000000" w:rsidP="00AC5D14">
                                <w:pPr>
                                  <w:pStyle w:val="Sinespaciado"/>
                                  <w:spacing w:before="120"/>
                                  <w:jc w:val="center"/>
                                  <w:rPr>
                                    <w:i/>
                                    <w:iCs/>
                                    <w:sz w:val="36"/>
                                    <w:szCs w:val="36"/>
                                    <w:lang w:val="es-CL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40"/>
                                      <w:szCs w:val="36"/>
                                      <w:lang w:val="es-CL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alias w:val="Subtítulo"/>
                                    <w:tag w:val=""/>
                                    <w:id w:val="2021743002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Content>
                                    <w:r w:rsidR="007D0B09"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sz w:val="40"/>
                                        <w:szCs w:val="36"/>
                                        <w:lang w:val="es-CL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>Cuando la ‘porfía’ es virtud</w:t>
                                    </w:r>
                                  </w:sdtContent>
                                </w:sdt>
                              </w:p>
                              <w:p w14:paraId="6E0A3F38" w14:textId="7B1BD5A0" w:rsidR="00AC5D14" w:rsidRPr="00370AAF" w:rsidRDefault="005F6A2B" w:rsidP="00AC5D14">
                                <w:pPr>
                                  <w:pStyle w:val="Sinespaciado"/>
                                  <w:spacing w:before="120"/>
                                  <w:jc w:val="center"/>
                                  <w:rPr>
                                    <w:sz w:val="28"/>
                                    <w:szCs w:val="28"/>
                                    <w:lang w:val="es-CL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  <w:lang w:val="es-CL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1</w:t>
                                </w:r>
                                <w:r w:rsidR="00981097">
                                  <w:rPr>
                                    <w:sz w:val="20"/>
                                    <w:szCs w:val="20"/>
                                    <w:lang w:val="es-CL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6</w:t>
                                </w:r>
                                <w:r w:rsidR="00AC5D14">
                                  <w:rPr>
                                    <w:sz w:val="20"/>
                                    <w:szCs w:val="20"/>
                                    <w:lang w:val="es-CL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 xml:space="preserve"> de agosto</w:t>
                                </w:r>
                                <w:r w:rsidR="00AC5D14" w:rsidRPr="00370AAF">
                                  <w:rPr>
                                    <w:sz w:val="20"/>
                                    <w:szCs w:val="20"/>
                                    <w:lang w:val="es-CL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 xml:space="preserve"> de 2026</w:t>
                                </w:r>
                              </w:p>
                              <w:p w14:paraId="1A282B73" w14:textId="77777777" w:rsidR="00AC5D14" w:rsidRPr="00BA15D6" w:rsidRDefault="00AC5D14" w:rsidP="00AC5D14">
                                <w:pPr>
                                  <w:pStyle w:val="Sinespaciado"/>
                                  <w:jc w:val="center"/>
                                  <w:rPr>
                                    <w:lang w:val="es-CL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E6DB147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29" o:spid="_x0000_s1026" type="#_x0000_t202" style="position:absolute;margin-left:46.45pt;margin-top:-.1pt;width:296.95pt;height:102.8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" fillcolor="#336f1e [2153]" stroked="f">
                    <v:fill color2="#8dd873 [1945]" rotate="t" angle="180" colors="0 #34701f;31457f #51ae30;1 #8ed973" focus="100%" type="gradient"/>
                    <v:textbox>
                      <w:txbxContent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  <w:lang w:val="es-CL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alias w:val="Título"/>
                            <w:tag w:val=""/>
                            <w:id w:val="79719276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4847C675" w14:textId="6D3D267A" w:rsidR="00AC5D14" w:rsidRPr="00FE4579" w:rsidRDefault="005806C8" w:rsidP="00AC5D14">
                              <w:pPr>
                                <w:pStyle w:val="Sinespaciado"/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aps/>
                                  <w:sz w:val="40"/>
                                  <w:szCs w:val="40"/>
                                  <w:lang w:val="es-CL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lang w:val="es-CL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Domingo XX .Tiempo ordinario</w:t>
                              </w:r>
                            </w:p>
                          </w:sdtContent>
                        </w:sdt>
                        <w:p w14:paraId="0495487B" w14:textId="61C16088" w:rsidR="00AC5D14" w:rsidRPr="00963998" w:rsidRDefault="00000000" w:rsidP="00AC5D14">
                          <w:pPr>
                            <w:pStyle w:val="Sinespaciado"/>
                            <w:spacing w:before="120"/>
                            <w:jc w:val="center"/>
                            <w:rPr>
                              <w:i/>
                              <w:iCs/>
                              <w:sz w:val="36"/>
                              <w:szCs w:val="36"/>
                              <w:lang w:val="es-CL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i/>
                                <w:iCs/>
                                <w:sz w:val="40"/>
                                <w:szCs w:val="36"/>
                                <w:lang w:val="es-C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alias w:val="Subtítulo"/>
                              <w:tag w:val=""/>
                              <w:id w:val="2021743002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D0B09">
                                <w:rPr>
                                  <w:b/>
                                  <w:bCs/>
                                  <w:i/>
                                  <w:iCs/>
                                  <w:sz w:val="40"/>
                                  <w:szCs w:val="36"/>
                                  <w:lang w:val="es-CL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Cuando la ‘porfía’ es virtud</w:t>
                              </w:r>
                            </w:sdtContent>
                          </w:sdt>
                        </w:p>
                        <w:p w14:paraId="6E0A3F38" w14:textId="7B1BD5A0" w:rsidR="00AC5D14" w:rsidRPr="00370AAF" w:rsidRDefault="005F6A2B" w:rsidP="00AC5D14">
                          <w:pPr>
                            <w:pStyle w:val="Sinespaciado"/>
                            <w:spacing w:before="120"/>
                            <w:jc w:val="center"/>
                            <w:rPr>
                              <w:sz w:val="28"/>
                              <w:szCs w:val="28"/>
                              <w:lang w:val="es-CL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sz w:val="20"/>
                              <w:szCs w:val="20"/>
                              <w:lang w:val="es-CL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981097">
                            <w:rPr>
                              <w:sz w:val="20"/>
                              <w:szCs w:val="20"/>
                              <w:lang w:val="es-CL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</w:t>
                          </w:r>
                          <w:r w:rsidR="00AC5D14">
                            <w:rPr>
                              <w:sz w:val="20"/>
                              <w:szCs w:val="20"/>
                              <w:lang w:val="es-CL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de agosto</w:t>
                          </w:r>
                          <w:r w:rsidR="00AC5D14" w:rsidRPr="00370AAF">
                            <w:rPr>
                              <w:sz w:val="20"/>
                              <w:szCs w:val="20"/>
                              <w:lang w:val="es-CL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de 2026</w:t>
                          </w:r>
                        </w:p>
                        <w:p w14:paraId="1A282B73" w14:textId="77777777" w:rsidR="00AC5D14" w:rsidRPr="00BA15D6" w:rsidRDefault="00AC5D14" w:rsidP="00AC5D14">
                          <w:pPr>
                            <w:pStyle w:val="Sinespaciado"/>
                            <w:jc w:val="center"/>
                            <w:rPr>
                              <w:lang w:val="es-CL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v:textbox>
                    <w10:wrap anchorx="page" anchory="margin"/>
                  </v:shape>
                </w:pict>
              </mc:Fallback>
            </mc:AlternateContent>
          </w:r>
        </w:p>
        <w:p w14:paraId="5C5EF0A1" w14:textId="77777777" w:rsidR="00AC5D14" w:rsidRPr="001A443E" w:rsidRDefault="00AC5D14" w:rsidP="00AC5D14">
          <w:pPr>
            <w:rPr>
              <w:sz w:val="23"/>
              <w:szCs w:val="23"/>
            </w:rPr>
          </w:pPr>
          <w:r w:rsidRPr="001A443E">
            <w:rPr>
              <w:noProof/>
              <w:color w:val="156082" w:themeColor="accent1"/>
              <w:sz w:val="23"/>
              <w:szCs w:val="23"/>
            </w:rPr>
            <mc:AlternateContent>
              <mc:Choice Requires="wpg">
                <w:drawing>
                  <wp:anchor distT="0" distB="0" distL="114300" distR="114300" simplePos="0" relativeHeight="251660288" behindDoc="1" locked="0" layoutInCell="1" allowOverlap="1" wp14:anchorId="0E111A24" wp14:editId="41247DBE">
                    <wp:simplePos x="0" y="0"/>
                    <mc:AlternateContent>
                      <mc:Choice Requires="wp14">
                        <wp:positionH relativeFrom="page">
                          <wp14:pctPosHOffset>22000</wp14:pctPosHOffset>
                        </wp:positionH>
                      </mc:Choice>
                      <mc:Fallback>
                        <wp:positionH relativeFrom="page">
                          <wp:posOffset>1106170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2331720</wp:posOffset>
                        </wp:positionV>
                      </mc:Fallback>
                    </mc:AlternateContent>
                    <wp:extent cx="5494369" cy="5696712"/>
                    <wp:effectExtent l="0" t="0" r="0" b="3175"/>
                    <wp:wrapNone/>
                    <wp:docPr id="63" name="Grupo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5494369" cy="5696712"/>
                              <a:chOff x="0" y="0"/>
                              <a:chExt cx="4329113" cy="4491038"/>
                            </a:xfr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wpg:grpSpPr>
                          <wps:wsp>
                            <wps:cNvPr id="64" name="Forma libre 64"/>
                            <wps:cNvSpPr>
                              <a:spLocks/>
                            </wps:cNvSpPr>
                            <wps:spPr bwMode="auto">
                              <a:xfrm>
                                <a:off x="1501775" y="0"/>
                                <a:ext cx="2827338" cy="2835275"/>
                              </a:xfrm>
                              <a:custGeom>
                                <a:avLst/>
                                <a:gdLst>
                                  <a:gd name="T0" fmla="*/ 4 w 1781"/>
                                  <a:gd name="T1" fmla="*/ 1786 h 1786"/>
                                  <a:gd name="T2" fmla="*/ 0 w 1781"/>
                                  <a:gd name="T3" fmla="*/ 1782 h 1786"/>
                                  <a:gd name="T4" fmla="*/ 1776 w 1781"/>
                                  <a:gd name="T5" fmla="*/ 0 h 1786"/>
                                  <a:gd name="T6" fmla="*/ 1781 w 1781"/>
                                  <a:gd name="T7" fmla="*/ 5 h 1786"/>
                                  <a:gd name="T8" fmla="*/ 4 w 1781"/>
                                  <a:gd name="T9" fmla="*/ 1786 h 178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781" h="1786">
                                    <a:moveTo>
                                      <a:pt x="4" y="1786"/>
                                    </a:moveTo>
                                    <a:lnTo>
                                      <a:pt x="0" y="1782"/>
                                    </a:lnTo>
                                    <a:lnTo>
                                      <a:pt x="1776" y="0"/>
                                    </a:lnTo>
                                    <a:lnTo>
                                      <a:pt x="1781" y="5"/>
                                    </a:lnTo>
                                    <a:lnTo>
                                      <a:pt x="4" y="178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5" name="Forma libre 65"/>
                            <wps:cNvSpPr>
                              <a:spLocks/>
                            </wps:cNvSpPr>
                            <wps:spPr bwMode="auto">
                              <a:xfrm>
                                <a:off x="782637" y="227013"/>
                                <a:ext cx="3546475" cy="3546475"/>
                              </a:xfrm>
                              <a:custGeom>
                                <a:avLst/>
                                <a:gdLst>
                                  <a:gd name="T0" fmla="*/ 5 w 2234"/>
                                  <a:gd name="T1" fmla="*/ 2234 h 2234"/>
                                  <a:gd name="T2" fmla="*/ 0 w 2234"/>
                                  <a:gd name="T3" fmla="*/ 2229 h 2234"/>
                                  <a:gd name="T4" fmla="*/ 2229 w 2234"/>
                                  <a:gd name="T5" fmla="*/ 0 h 2234"/>
                                  <a:gd name="T6" fmla="*/ 2234 w 2234"/>
                                  <a:gd name="T7" fmla="*/ 5 h 2234"/>
                                  <a:gd name="T8" fmla="*/ 5 w 2234"/>
                                  <a:gd name="T9" fmla="*/ 2234 h 223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234" h="2234">
                                    <a:moveTo>
                                      <a:pt x="5" y="2234"/>
                                    </a:moveTo>
                                    <a:lnTo>
                                      <a:pt x="0" y="2229"/>
                                    </a:lnTo>
                                    <a:lnTo>
                                      <a:pt x="2229" y="0"/>
                                    </a:lnTo>
                                    <a:lnTo>
                                      <a:pt x="2234" y="5"/>
                                    </a:lnTo>
                                    <a:lnTo>
                                      <a:pt x="5" y="223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6" name="Forma libre 66"/>
                            <wps:cNvSpPr>
                              <a:spLocks/>
                            </wps:cNvSpPr>
                            <wps:spPr bwMode="auto">
                              <a:xfrm>
                                <a:off x="841375" y="109538"/>
                                <a:ext cx="3487738" cy="3487738"/>
                              </a:xfrm>
                              <a:custGeom>
                                <a:avLst/>
                                <a:gdLst>
                                  <a:gd name="T0" fmla="*/ 9 w 2197"/>
                                  <a:gd name="T1" fmla="*/ 2197 h 2197"/>
                                  <a:gd name="T2" fmla="*/ 0 w 2197"/>
                                  <a:gd name="T3" fmla="*/ 2193 h 2197"/>
                                  <a:gd name="T4" fmla="*/ 2188 w 2197"/>
                                  <a:gd name="T5" fmla="*/ 0 h 2197"/>
                                  <a:gd name="T6" fmla="*/ 2197 w 2197"/>
                                  <a:gd name="T7" fmla="*/ 10 h 2197"/>
                                  <a:gd name="T8" fmla="*/ 9 w 2197"/>
                                  <a:gd name="T9" fmla="*/ 2197 h 219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197" h="2197">
                                    <a:moveTo>
                                      <a:pt x="9" y="2197"/>
                                    </a:moveTo>
                                    <a:lnTo>
                                      <a:pt x="0" y="2193"/>
                                    </a:lnTo>
                                    <a:lnTo>
                                      <a:pt x="2188" y="0"/>
                                    </a:lnTo>
                                    <a:lnTo>
                                      <a:pt x="2197" y="10"/>
                                    </a:lnTo>
                                    <a:lnTo>
                                      <a:pt x="9" y="2197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7" name="Forma libre 67"/>
                            <wps:cNvSpPr>
                              <a:spLocks/>
                            </wps:cNvSpPr>
                            <wps:spPr bwMode="auto">
                              <a:xfrm>
                                <a:off x="1216025" y="498475"/>
                                <a:ext cx="3113088" cy="3121025"/>
                              </a:xfrm>
                              <a:custGeom>
                                <a:avLst/>
                                <a:gdLst>
                                  <a:gd name="T0" fmla="*/ 9 w 1961"/>
                                  <a:gd name="T1" fmla="*/ 1966 h 1966"/>
                                  <a:gd name="T2" fmla="*/ 0 w 1961"/>
                                  <a:gd name="T3" fmla="*/ 1957 h 1966"/>
                                  <a:gd name="T4" fmla="*/ 1952 w 1961"/>
                                  <a:gd name="T5" fmla="*/ 0 h 1966"/>
                                  <a:gd name="T6" fmla="*/ 1961 w 1961"/>
                                  <a:gd name="T7" fmla="*/ 9 h 1966"/>
                                  <a:gd name="T8" fmla="*/ 9 w 1961"/>
                                  <a:gd name="T9" fmla="*/ 1966 h 19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961" h="1966">
                                    <a:moveTo>
                                      <a:pt x="9" y="1966"/>
                                    </a:moveTo>
                                    <a:lnTo>
                                      <a:pt x="0" y="1957"/>
                                    </a:lnTo>
                                    <a:lnTo>
                                      <a:pt x="1952" y="0"/>
                                    </a:lnTo>
                                    <a:lnTo>
                                      <a:pt x="1961" y="9"/>
                                    </a:lnTo>
                                    <a:lnTo>
                                      <a:pt x="9" y="196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8" name="Forma libre 68"/>
                            <wps:cNvSpPr>
                              <a:spLocks/>
                            </wps:cNvSpPr>
                            <wps:spPr bwMode="auto">
                              <a:xfrm>
                                <a:off x="0" y="153988"/>
                                <a:ext cx="4329113" cy="4337050"/>
                              </a:xfrm>
                              <a:custGeom>
                                <a:avLst/>
                                <a:gdLst>
                                  <a:gd name="T0" fmla="*/ 0 w 2727"/>
                                  <a:gd name="T1" fmla="*/ 2732 h 2732"/>
                                  <a:gd name="T2" fmla="*/ 0 w 2727"/>
                                  <a:gd name="T3" fmla="*/ 2728 h 2732"/>
                                  <a:gd name="T4" fmla="*/ 2722 w 2727"/>
                                  <a:gd name="T5" fmla="*/ 0 h 2732"/>
                                  <a:gd name="T6" fmla="*/ 2727 w 2727"/>
                                  <a:gd name="T7" fmla="*/ 5 h 2732"/>
                                  <a:gd name="T8" fmla="*/ 0 w 2727"/>
                                  <a:gd name="T9" fmla="*/ 2732 h 27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727" h="2732">
                                    <a:moveTo>
                                      <a:pt x="0" y="2732"/>
                                    </a:moveTo>
                                    <a:lnTo>
                                      <a:pt x="0" y="2728"/>
                                    </a:lnTo>
                                    <a:lnTo>
                                      <a:pt x="2722" y="0"/>
                                    </a:lnTo>
                                    <a:lnTo>
                                      <a:pt x="2727" y="5"/>
                                    </a:lnTo>
                                    <a:lnTo>
                                      <a:pt x="0" y="273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70600</wp14:pctWidth>
                    </wp14:sizeRelH>
                    <wp14:sizeRelV relativeFrom="page">
                      <wp14:pctHeight>56600</wp14:pctHeight>
                    </wp14:sizeRelV>
                  </wp:anchor>
                </w:drawing>
              </mc:Choice>
              <mc:Fallback>
                <w:pict>
                  <v:group w14:anchorId="20320702" id="Grupo 2" o:spid="_x0000_s1026" style="position:absolute;margin-left:0;margin-top:0;width:432.65pt;height:448.55pt;z-index:-251656192;mso-width-percent:706;mso-height-percent:566;mso-left-percent:220;mso-top-percent:300;mso-position-horizontal-relative:page;mso-position-vertical-relative:page;mso-width-percent:706;mso-height-percent:566;mso-left-percent:220;mso-top-percent:300" coordsize="43291,449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">
                    <o:lock v:ext="edit" aspectratio="t"/>
                    <v:shape id="Forma libre 64" o:spid="_x0000_s1027" style="position:absolute;left:15017;width:28274;height:28352;visibility:visible;mso-wrap-style:square;v-text-anchor:top" coordsize="1781,178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" path="m4,1786l,1782,1776,r5,5l4,1786xe" filled="f" stroked="f">
                      <v:path arrowok="t" o:connecttype="custom" o:connectlocs="6350,2835275;0,2828925;2819400,0;2827338,7938;6350,2835275" o:connectangles="0,0,0,0,0"/>
                    </v:shape>
                    <v:shape id="Forma libre 65" o:spid="_x0000_s1028" style="position:absolute;left:7826;top:2270;width:35465;height:35464;visibility:visible;mso-wrap-style:square;v-text-anchor:top" coordsize="2234,22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" path="m5,2234l,2229,2229,r5,5l5,2234xe" filled="f" stroked="f">
                      <v:path arrowok="t" o:connecttype="custom" o:connectlocs="7938,3546475;0,3538538;3538538,0;3546475,7938;7938,3546475" o:connectangles="0,0,0,0,0"/>
                    </v:shape>
                    <v:shape id="Forma libre 66" o:spid="_x0000_s1029" style="position:absolute;left:8413;top:1095;width:34878;height:34877;visibility:visible;mso-wrap-style:square;v-text-anchor:top" coordsize="2197,21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" path="m9,2197l,2193,2188,r9,10l9,2197xe" filled="f" stroked="f">
                      <v:path arrowok="t" o:connecttype="custom" o:connectlocs="14288,3487738;0,3481388;3473450,0;3487738,15875;14288,3487738" o:connectangles="0,0,0,0,0"/>
                    </v:shape>
                    <v:shape id="Forma libre 67" o:spid="_x0000_s1030" style="position:absolute;left:12160;top:4984;width:31131;height:31211;visibility:visible;mso-wrap-style:square;v-text-anchor:top" coordsize="1961,19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" path="m9,1966l,1957,1952,r9,9l9,1966xe" filled="f" stroked="f">
                      <v:path arrowok="t" o:connecttype="custom" o:connectlocs="14288,3121025;0,3106738;3098800,0;3113088,14288;14288,3121025" o:connectangles="0,0,0,0,0"/>
                    </v:shape>
                    <v:shape id="Forma libre 68" o:spid="_x0000_s1031" style="position:absolute;top:1539;width:43291;height:43371;visibility:visible;mso-wrap-style:square;v-text-anchor:top" coordsize="2727,27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" path="m,2732r,-4l2722,r5,5l,2732xe" filled="f" stroked="f">
                      <v:path arrowok="t" o:connecttype="custom" o:connectlocs="0,4337050;0,4330700;4321175,0;4329113,7938;0,4337050" o:connectangles="0,0,0,0,0"/>
                    </v:shape>
                    <w10:wrap anchorx="page" anchory="page"/>
                  </v:group>
                </w:pict>
              </mc:Fallback>
            </mc:AlternateContent>
          </w:r>
        </w:p>
        <w:p w14:paraId="41422A2D" w14:textId="77777777" w:rsidR="00AC5D14" w:rsidRPr="001A443E" w:rsidRDefault="00AC5D14" w:rsidP="00AC5D14">
          <w:pPr>
            <w:rPr>
              <w:b/>
              <w:bCs/>
              <w:sz w:val="23"/>
              <w:szCs w:val="23"/>
              <w:lang w:eastAsia="es-MX"/>
            </w:rPr>
          </w:pPr>
          <w:r w:rsidRPr="001A443E">
            <w:rPr>
              <w:noProof/>
              <w:sz w:val="23"/>
              <w:szCs w:val="23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FF8B160" wp14:editId="72B9710F">
                    <wp:simplePos x="0" y="0"/>
                    <wp:positionH relativeFrom="page">
                      <wp:posOffset>577734</wp:posOffset>
                    </wp:positionH>
                    <wp:positionV relativeFrom="margin">
                      <wp:posOffset>1514302</wp:posOffset>
                    </wp:positionV>
                    <wp:extent cx="3781213" cy="5635964"/>
                    <wp:effectExtent l="0" t="0" r="16510" b="15875"/>
                    <wp:wrapNone/>
                    <wp:docPr id="69" name="Cuadro de texto 3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781213" cy="5635964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chemeClr val="accent3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accent3"/>
                            </a:fontRef>
                          </wps:style>
                          <wps:txbx>
                            <w:txbxContent>
                              <w:p w14:paraId="617C7EE2" w14:textId="4F8C6C3A" w:rsidR="00AC5D14" w:rsidRPr="00AC5D14" w:rsidRDefault="00AC5D14" w:rsidP="00AC5D14">
                                <w:pPr>
                                  <w:spacing w:after="150"/>
                                  <w:jc w:val="both"/>
                                  <w:rPr>
                                    <w:rFonts w:ascii="Garamond" w:eastAsia="Times New Roman" w:hAnsi="Garamond" w:cs="Times New Roman"/>
                                    <w:color w:val="333333"/>
                                    <w:sz w:val="28"/>
                                    <w:szCs w:val="28"/>
                                    <w:lang w:val="es-CL" w:eastAsia="es-MX"/>
                                  </w:rPr>
                                </w:pPr>
                                <w:r w:rsidRPr="00AC5D14">
                                  <w:rPr>
                                    <w:rFonts w:ascii="Lato" w:eastAsia="Times New Roman" w:hAnsi="Lato" w:cs="Times New Roman"/>
                                    <w:color w:val="EE0000"/>
                                    <w:sz w:val="21"/>
                                    <w:szCs w:val="21"/>
                                    <w:lang w:val="es-CL" w:eastAsia="es-MX"/>
                                  </w:rPr>
                                  <w:t>+ </w:t>
                                </w:r>
                                <w:r w:rsidRPr="00AC5D14">
                                  <w:rPr>
                                    <w:rFonts w:ascii="Garamond" w:eastAsia="Times New Roman" w:hAnsi="Garamond" w:cs="Times New Roman"/>
                                    <w:color w:val="000000"/>
                                    <w:sz w:val="28"/>
                                    <w:szCs w:val="28"/>
                                    <w:lang w:val="es-CL" w:eastAsia="es-MX"/>
                                  </w:rPr>
                                  <w:t>Evangelio según san Mateo </w:t>
                                </w:r>
                                <w:r w:rsidRPr="00AC5D14">
                                  <w:rPr>
                                    <w:rFonts w:ascii="Garamond" w:eastAsia="Times New Roman" w:hAnsi="Garamond" w:cs="Times New Roman"/>
                                    <w:color w:val="EE0000"/>
                                    <w:sz w:val="28"/>
                                    <w:szCs w:val="28"/>
                                    <w:lang w:val="es-CL" w:eastAsia="es-MX"/>
                                  </w:rPr>
                                  <w:t>15, 21-28</w:t>
                                </w:r>
                              </w:p>
                              <w:p w14:paraId="001C9C37" w14:textId="77777777" w:rsidR="00AC5D14" w:rsidRPr="00AC5D14" w:rsidRDefault="00AC5D14" w:rsidP="00AC5D14">
                                <w:pPr>
                                  <w:spacing w:after="150"/>
                                  <w:jc w:val="both"/>
                                  <w:rPr>
                                    <w:rFonts w:ascii="Garamond" w:eastAsia="Times New Roman" w:hAnsi="Garamond" w:cs="Times New Roman"/>
                                    <w:color w:val="333333"/>
                                    <w:sz w:val="28"/>
                                    <w:szCs w:val="28"/>
                                    <w:lang w:val="es-CL" w:eastAsia="es-MX"/>
                                  </w:rPr>
                                </w:pPr>
                                <w:r w:rsidRPr="00AC5D14">
                                  <w:rPr>
                                    <w:rFonts w:ascii="Garamond" w:eastAsia="Times New Roman" w:hAnsi="Garamond" w:cs="Times New Roman"/>
                                    <w:color w:val="000000"/>
                                    <w:sz w:val="28"/>
                                    <w:szCs w:val="28"/>
                                    <w:lang w:val="es-CL" w:eastAsia="es-MX"/>
                                  </w:rPr>
                                  <w:t>Jesús partió de Genesaret y se retiró al país de Tiro y de Sidón. Entonces una mujer cananea, que procedía de esa región, comenzó a gritar: “¡Señor, Hijo de David, ten piedad de mí! Mi hija está terriblemente atormentada por un demonio”. Pero Él no le respondió nada.</w:t>
                                </w:r>
                              </w:p>
                              <w:p w14:paraId="64A1A3F9" w14:textId="77777777" w:rsidR="00AC5D14" w:rsidRPr="00AC5D14" w:rsidRDefault="00AC5D14" w:rsidP="00AC5D14">
                                <w:pPr>
                                  <w:spacing w:after="150"/>
                                  <w:jc w:val="both"/>
                                  <w:rPr>
                                    <w:rFonts w:ascii="Garamond" w:eastAsia="Times New Roman" w:hAnsi="Garamond" w:cs="Times New Roman"/>
                                    <w:color w:val="333333"/>
                                    <w:sz w:val="28"/>
                                    <w:szCs w:val="28"/>
                                    <w:lang w:val="es-CL" w:eastAsia="es-MX"/>
                                  </w:rPr>
                                </w:pPr>
                                <w:r w:rsidRPr="00AC5D14">
                                  <w:rPr>
                                    <w:rFonts w:ascii="Garamond" w:eastAsia="Times New Roman" w:hAnsi="Garamond" w:cs="Times New Roman"/>
                                    <w:color w:val="000000"/>
                                    <w:sz w:val="28"/>
                                    <w:szCs w:val="28"/>
                                    <w:lang w:val="es-CL" w:eastAsia="es-MX"/>
                                  </w:rPr>
                                  <w:t>Sus discípulos se acercaron y le pidieron: “Señor, atiéndela, porque nos persigue con sus gritos”.</w:t>
                                </w:r>
                              </w:p>
                              <w:p w14:paraId="281C77ED" w14:textId="77777777" w:rsidR="00AC5D14" w:rsidRPr="00AC5D14" w:rsidRDefault="00AC5D14" w:rsidP="00AC5D14">
                                <w:pPr>
                                  <w:spacing w:after="150"/>
                                  <w:jc w:val="both"/>
                                  <w:rPr>
                                    <w:rFonts w:ascii="Garamond" w:eastAsia="Times New Roman" w:hAnsi="Garamond" w:cs="Times New Roman"/>
                                    <w:color w:val="333333"/>
                                    <w:sz w:val="28"/>
                                    <w:szCs w:val="28"/>
                                    <w:lang w:val="es-CL" w:eastAsia="es-MX"/>
                                  </w:rPr>
                                </w:pPr>
                                <w:r w:rsidRPr="00AC5D14">
                                  <w:rPr>
                                    <w:rFonts w:ascii="Garamond" w:eastAsia="Times New Roman" w:hAnsi="Garamond" w:cs="Times New Roman"/>
                                    <w:color w:val="000000"/>
                                    <w:sz w:val="28"/>
                                    <w:szCs w:val="28"/>
                                    <w:lang w:val="es-CL" w:eastAsia="es-MX"/>
                                  </w:rPr>
                                  <w:t>Jesús respondió: “Yo he sido enviado solamente a las ovejas perdidas del pueblo de Israel”.</w:t>
                                </w:r>
                              </w:p>
                              <w:p w14:paraId="6731999C" w14:textId="77777777" w:rsidR="00AC5D14" w:rsidRPr="00AC5D14" w:rsidRDefault="00AC5D14" w:rsidP="00AC5D14">
                                <w:pPr>
                                  <w:spacing w:after="150"/>
                                  <w:jc w:val="both"/>
                                  <w:rPr>
                                    <w:rFonts w:ascii="Garamond" w:eastAsia="Times New Roman" w:hAnsi="Garamond" w:cs="Times New Roman"/>
                                    <w:color w:val="333333"/>
                                    <w:sz w:val="28"/>
                                    <w:szCs w:val="28"/>
                                    <w:lang w:val="es-CL" w:eastAsia="es-MX"/>
                                  </w:rPr>
                                </w:pPr>
                                <w:r w:rsidRPr="00AC5D14">
                                  <w:rPr>
                                    <w:rFonts w:ascii="Garamond" w:eastAsia="Times New Roman" w:hAnsi="Garamond" w:cs="Times New Roman"/>
                                    <w:color w:val="000000"/>
                                    <w:sz w:val="28"/>
                                    <w:szCs w:val="28"/>
                                    <w:lang w:val="es-CL" w:eastAsia="es-MX"/>
                                  </w:rPr>
                                  <w:t>Pero la mujer fue a postrarse ante Él y le dijo: “¡Señor, socórreme!”</w:t>
                                </w:r>
                              </w:p>
                              <w:p w14:paraId="74DEDFB1" w14:textId="77777777" w:rsidR="00AC5D14" w:rsidRPr="00AC5D14" w:rsidRDefault="00AC5D14" w:rsidP="00AC5D14">
                                <w:pPr>
                                  <w:spacing w:after="150"/>
                                  <w:jc w:val="both"/>
                                  <w:rPr>
                                    <w:rFonts w:ascii="Garamond" w:eastAsia="Times New Roman" w:hAnsi="Garamond" w:cs="Times New Roman"/>
                                    <w:color w:val="333333"/>
                                    <w:sz w:val="28"/>
                                    <w:szCs w:val="28"/>
                                    <w:lang w:val="es-CL" w:eastAsia="es-MX"/>
                                  </w:rPr>
                                </w:pPr>
                                <w:r w:rsidRPr="00AC5D14">
                                  <w:rPr>
                                    <w:rFonts w:ascii="Garamond" w:eastAsia="Times New Roman" w:hAnsi="Garamond" w:cs="Times New Roman"/>
                                    <w:color w:val="000000"/>
                                    <w:sz w:val="28"/>
                                    <w:szCs w:val="28"/>
                                    <w:lang w:val="es-CL" w:eastAsia="es-MX"/>
                                  </w:rPr>
                                  <w:t>Jesús le dijo: “No está bien tomar el pan de los hijos, para tirárselo a los cachorros”.</w:t>
                                </w:r>
                              </w:p>
                              <w:p w14:paraId="25388A54" w14:textId="77777777" w:rsidR="00AC5D14" w:rsidRPr="00AC5D14" w:rsidRDefault="00AC5D14" w:rsidP="00AC5D14">
                                <w:pPr>
                                  <w:spacing w:after="150"/>
                                  <w:jc w:val="both"/>
                                  <w:rPr>
                                    <w:rFonts w:ascii="Garamond" w:eastAsia="Times New Roman" w:hAnsi="Garamond" w:cs="Times New Roman"/>
                                    <w:color w:val="333333"/>
                                    <w:sz w:val="28"/>
                                    <w:szCs w:val="28"/>
                                    <w:lang w:val="es-CL" w:eastAsia="es-MX"/>
                                  </w:rPr>
                                </w:pPr>
                                <w:r w:rsidRPr="00AC5D14">
                                  <w:rPr>
                                    <w:rFonts w:ascii="Garamond" w:eastAsia="Times New Roman" w:hAnsi="Garamond" w:cs="Times New Roman"/>
                                    <w:color w:val="000000"/>
                                    <w:sz w:val="28"/>
                                    <w:szCs w:val="28"/>
                                    <w:lang w:val="es-CL" w:eastAsia="es-MX"/>
                                  </w:rPr>
                                  <w:t>Ella respondió: “¡Y sin embargo, Señor, los cachorros comen las migas que caen de la mesa de sus dueños!”.</w:t>
                                </w:r>
                              </w:p>
                              <w:p w14:paraId="051F8A1E" w14:textId="77777777" w:rsidR="00AC5D14" w:rsidRPr="00AC5D14" w:rsidRDefault="00AC5D14" w:rsidP="00AC5D14">
                                <w:pPr>
                                  <w:spacing w:after="150"/>
                                  <w:jc w:val="both"/>
                                  <w:rPr>
                                    <w:rFonts w:ascii="Garamond" w:eastAsia="Times New Roman" w:hAnsi="Garamond" w:cs="Times New Roman"/>
                                    <w:color w:val="333333"/>
                                    <w:sz w:val="28"/>
                                    <w:szCs w:val="28"/>
                                    <w:lang w:val="es-CL" w:eastAsia="es-MX"/>
                                  </w:rPr>
                                </w:pPr>
                                <w:r w:rsidRPr="00AC5D14">
                                  <w:rPr>
                                    <w:rFonts w:ascii="Garamond" w:eastAsia="Times New Roman" w:hAnsi="Garamond" w:cs="Times New Roman"/>
                                    <w:color w:val="000000"/>
                                    <w:sz w:val="28"/>
                                    <w:szCs w:val="28"/>
                                    <w:lang w:val="es-CL" w:eastAsia="es-MX"/>
                                  </w:rPr>
                                  <w:t>Entonces Jesús le dijo: “Mujer, ¡qué grande es tu fe! ¡Que se cumpla tu deseo!” Y en ese momento su hija quedó sana.</w:t>
                                </w:r>
                              </w:p>
                              <w:p w14:paraId="26024CF5" w14:textId="77777777" w:rsidR="00AC5D14" w:rsidRPr="00AC5D14" w:rsidRDefault="00AC5D14" w:rsidP="00AC5D14">
                                <w:pPr>
                                  <w:spacing w:after="150"/>
                                  <w:jc w:val="right"/>
                                  <w:rPr>
                                    <w:rFonts w:ascii="Garamond" w:eastAsia="Times New Roman" w:hAnsi="Garamond" w:cs="Times New Roman"/>
                                    <w:color w:val="333333"/>
                                    <w:sz w:val="28"/>
                                    <w:szCs w:val="28"/>
                                    <w:lang w:val="es-CL" w:eastAsia="es-MX"/>
                                  </w:rPr>
                                </w:pPr>
                                <w:r w:rsidRPr="00AC5D14">
                                  <w:rPr>
                                    <w:rFonts w:ascii="Garamond" w:eastAsia="Times New Roman" w:hAnsi="Garamond" w:cs="Times New Roman"/>
                                    <w:color w:val="000000"/>
                                    <w:sz w:val="28"/>
                                    <w:szCs w:val="28"/>
                                    <w:lang w:val="es-CL" w:eastAsia="es-MX"/>
                                  </w:rPr>
                                  <w:t>Palabra del Señor.</w:t>
                                </w:r>
                              </w:p>
                              <w:p w14:paraId="414F255A" w14:textId="77777777" w:rsidR="00AC5D14" w:rsidRPr="00AC5D14" w:rsidRDefault="00AC5D14" w:rsidP="00AC5D14">
                                <w:pPr>
                                  <w:spacing w:after="0"/>
                                  <w:rPr>
                                    <w:rFonts w:ascii="Times New Roman" w:eastAsia="Times New Roman" w:hAnsi="Times New Roman" w:cs="Times New Roman"/>
                                    <w:lang w:val="es-CL" w:eastAsia="es-MX"/>
                                  </w:rPr>
                                </w:pPr>
                              </w:p>
                              <w:p w14:paraId="3EEBFC13" w14:textId="77777777" w:rsidR="00AC5D14" w:rsidRPr="00965E6D" w:rsidRDefault="00AC5D14" w:rsidP="00AC5D14">
                                <w:pPr>
                                  <w:spacing w:after="150"/>
                                  <w:jc w:val="both"/>
                                  <w:rPr>
                                    <w:rFonts w:ascii="Garamond" w:eastAsia="Times New Roman" w:hAnsi="Garamond" w:cs="Times New Roman"/>
                                    <w:sz w:val="36"/>
                                    <w:szCs w:val="36"/>
                                    <w:lang w:val="es-CL" w:eastAsia="es-MX"/>
                                  </w:rPr>
                                </w:pPr>
                              </w:p>
                              <w:p w14:paraId="7E323718" w14:textId="77777777" w:rsidR="00AC5D14" w:rsidRPr="00965E6D" w:rsidRDefault="00AC5D14" w:rsidP="00AC5D14">
                                <w:pPr>
                                  <w:pStyle w:val="NormalWeb"/>
                                  <w:spacing w:before="0" w:beforeAutospacing="0" w:after="150" w:afterAutospacing="0"/>
                                  <w:jc w:val="both"/>
                                  <w:rPr>
                                    <w:rFonts w:ascii="Garamond" w:hAnsi="Garamond" w:cstheme="majorHAnsi"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2FF8B160" id="Cuadro de texto 30" o:spid="_x0000_s1027" type="#_x0000_t202" style="position:absolute;margin-left:45.5pt;margin-top:119.25pt;width:297.75pt;height:443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" filled="f" strokecolor="#196b24 [3206]">
                    <v:stroke joinstyle="round"/>
                    <v:textbox inset="0,0,0,0">
                      <w:txbxContent>
                        <w:p w14:paraId="617C7EE2" w14:textId="4F8C6C3A" w:rsidR="00AC5D14" w:rsidRPr="00AC5D14" w:rsidRDefault="00AC5D14" w:rsidP="00AC5D14">
                          <w:pPr>
                            <w:spacing w:after="150"/>
                            <w:jc w:val="both"/>
                            <w:rPr>
                              <w:rFonts w:ascii="Garamond" w:eastAsia="Times New Roman" w:hAnsi="Garamond" w:cs="Times New Roman"/>
                              <w:color w:val="333333"/>
                              <w:sz w:val="28"/>
                              <w:szCs w:val="28"/>
                              <w:lang w:val="es-CL" w:eastAsia="es-MX"/>
                            </w:rPr>
                          </w:pPr>
                          <w:r w:rsidRPr="00AC5D14">
                            <w:rPr>
                              <w:rFonts w:ascii="Lato" w:eastAsia="Times New Roman" w:hAnsi="Lato" w:cs="Times New Roman"/>
                              <w:color w:val="EE0000"/>
                              <w:sz w:val="21"/>
                              <w:szCs w:val="21"/>
                              <w:lang w:val="es-CL" w:eastAsia="es-MX"/>
                            </w:rPr>
                            <w:t>+ </w:t>
                          </w:r>
                          <w:r w:rsidRPr="00AC5D14">
                            <w:rPr>
                              <w:rFonts w:ascii="Garamond" w:eastAsia="Times New Roman" w:hAnsi="Garamond" w:cs="Times New Roman"/>
                              <w:color w:val="000000"/>
                              <w:sz w:val="28"/>
                              <w:szCs w:val="28"/>
                              <w:lang w:val="es-CL" w:eastAsia="es-MX"/>
                            </w:rPr>
                            <w:t>Evangelio según san Mateo </w:t>
                          </w:r>
                          <w:r w:rsidRPr="00AC5D14">
                            <w:rPr>
                              <w:rFonts w:ascii="Garamond" w:eastAsia="Times New Roman" w:hAnsi="Garamond" w:cs="Times New Roman"/>
                              <w:color w:val="EE0000"/>
                              <w:sz w:val="28"/>
                              <w:szCs w:val="28"/>
                              <w:lang w:val="es-CL" w:eastAsia="es-MX"/>
                            </w:rPr>
                            <w:t>15, 21-28</w:t>
                          </w:r>
                        </w:p>
                        <w:p w14:paraId="001C9C37" w14:textId="77777777" w:rsidR="00AC5D14" w:rsidRPr="00AC5D14" w:rsidRDefault="00AC5D14" w:rsidP="00AC5D14">
                          <w:pPr>
                            <w:spacing w:after="150"/>
                            <w:jc w:val="both"/>
                            <w:rPr>
                              <w:rFonts w:ascii="Garamond" w:eastAsia="Times New Roman" w:hAnsi="Garamond" w:cs="Times New Roman"/>
                              <w:color w:val="333333"/>
                              <w:sz w:val="28"/>
                              <w:szCs w:val="28"/>
                              <w:lang w:val="es-CL" w:eastAsia="es-MX"/>
                            </w:rPr>
                          </w:pPr>
                          <w:r w:rsidRPr="00AC5D14">
                            <w:rPr>
                              <w:rFonts w:ascii="Garamond" w:eastAsia="Times New Roman" w:hAnsi="Garamond" w:cs="Times New Roman"/>
                              <w:color w:val="000000"/>
                              <w:sz w:val="28"/>
                              <w:szCs w:val="28"/>
                              <w:lang w:val="es-CL" w:eastAsia="es-MX"/>
                            </w:rPr>
                            <w:t>Jesús partió de Genesaret y se retiró al país de Tiro y de Sidón. Entonces una mujer cananea, que procedía de esa región, comenzó a gritar: “¡Señor, Hijo de David, ten piedad de mí! Mi hija está terriblemente atormentada por un demonio”. Pero Él no le respondió nada.</w:t>
                          </w:r>
                        </w:p>
                        <w:p w14:paraId="64A1A3F9" w14:textId="77777777" w:rsidR="00AC5D14" w:rsidRPr="00AC5D14" w:rsidRDefault="00AC5D14" w:rsidP="00AC5D14">
                          <w:pPr>
                            <w:spacing w:after="150"/>
                            <w:jc w:val="both"/>
                            <w:rPr>
                              <w:rFonts w:ascii="Garamond" w:eastAsia="Times New Roman" w:hAnsi="Garamond" w:cs="Times New Roman"/>
                              <w:color w:val="333333"/>
                              <w:sz w:val="28"/>
                              <w:szCs w:val="28"/>
                              <w:lang w:val="es-CL" w:eastAsia="es-MX"/>
                            </w:rPr>
                          </w:pPr>
                          <w:r w:rsidRPr="00AC5D14">
                            <w:rPr>
                              <w:rFonts w:ascii="Garamond" w:eastAsia="Times New Roman" w:hAnsi="Garamond" w:cs="Times New Roman"/>
                              <w:color w:val="000000"/>
                              <w:sz w:val="28"/>
                              <w:szCs w:val="28"/>
                              <w:lang w:val="es-CL" w:eastAsia="es-MX"/>
                            </w:rPr>
                            <w:t>Sus discípulos se acercaron y le pidieron: “Señor, atiéndela, porque nos persigue con sus gritos”.</w:t>
                          </w:r>
                        </w:p>
                        <w:p w14:paraId="281C77ED" w14:textId="77777777" w:rsidR="00AC5D14" w:rsidRPr="00AC5D14" w:rsidRDefault="00AC5D14" w:rsidP="00AC5D14">
                          <w:pPr>
                            <w:spacing w:after="150"/>
                            <w:jc w:val="both"/>
                            <w:rPr>
                              <w:rFonts w:ascii="Garamond" w:eastAsia="Times New Roman" w:hAnsi="Garamond" w:cs="Times New Roman"/>
                              <w:color w:val="333333"/>
                              <w:sz w:val="28"/>
                              <w:szCs w:val="28"/>
                              <w:lang w:val="es-CL" w:eastAsia="es-MX"/>
                            </w:rPr>
                          </w:pPr>
                          <w:r w:rsidRPr="00AC5D14">
                            <w:rPr>
                              <w:rFonts w:ascii="Garamond" w:eastAsia="Times New Roman" w:hAnsi="Garamond" w:cs="Times New Roman"/>
                              <w:color w:val="000000"/>
                              <w:sz w:val="28"/>
                              <w:szCs w:val="28"/>
                              <w:lang w:val="es-CL" w:eastAsia="es-MX"/>
                            </w:rPr>
                            <w:t>Jesús respondió: “Yo he sido enviado solamente a las ovejas perdidas del pueblo de Israel”.</w:t>
                          </w:r>
                        </w:p>
                        <w:p w14:paraId="6731999C" w14:textId="77777777" w:rsidR="00AC5D14" w:rsidRPr="00AC5D14" w:rsidRDefault="00AC5D14" w:rsidP="00AC5D14">
                          <w:pPr>
                            <w:spacing w:after="150"/>
                            <w:jc w:val="both"/>
                            <w:rPr>
                              <w:rFonts w:ascii="Garamond" w:eastAsia="Times New Roman" w:hAnsi="Garamond" w:cs="Times New Roman"/>
                              <w:color w:val="333333"/>
                              <w:sz w:val="28"/>
                              <w:szCs w:val="28"/>
                              <w:lang w:val="es-CL" w:eastAsia="es-MX"/>
                            </w:rPr>
                          </w:pPr>
                          <w:r w:rsidRPr="00AC5D14">
                            <w:rPr>
                              <w:rFonts w:ascii="Garamond" w:eastAsia="Times New Roman" w:hAnsi="Garamond" w:cs="Times New Roman"/>
                              <w:color w:val="000000"/>
                              <w:sz w:val="28"/>
                              <w:szCs w:val="28"/>
                              <w:lang w:val="es-CL" w:eastAsia="es-MX"/>
                            </w:rPr>
                            <w:t>Pero la mujer fue a postrarse ante Él y le dijo: “¡Señor, socórreme!”</w:t>
                          </w:r>
                        </w:p>
                        <w:p w14:paraId="74DEDFB1" w14:textId="77777777" w:rsidR="00AC5D14" w:rsidRPr="00AC5D14" w:rsidRDefault="00AC5D14" w:rsidP="00AC5D14">
                          <w:pPr>
                            <w:spacing w:after="150"/>
                            <w:jc w:val="both"/>
                            <w:rPr>
                              <w:rFonts w:ascii="Garamond" w:eastAsia="Times New Roman" w:hAnsi="Garamond" w:cs="Times New Roman"/>
                              <w:color w:val="333333"/>
                              <w:sz w:val="28"/>
                              <w:szCs w:val="28"/>
                              <w:lang w:val="es-CL" w:eastAsia="es-MX"/>
                            </w:rPr>
                          </w:pPr>
                          <w:r w:rsidRPr="00AC5D14">
                            <w:rPr>
                              <w:rFonts w:ascii="Garamond" w:eastAsia="Times New Roman" w:hAnsi="Garamond" w:cs="Times New Roman"/>
                              <w:color w:val="000000"/>
                              <w:sz w:val="28"/>
                              <w:szCs w:val="28"/>
                              <w:lang w:val="es-CL" w:eastAsia="es-MX"/>
                            </w:rPr>
                            <w:t>Jesús le dijo: “No está bien tomar el pan de los hijos, para tirárselo a los cachorros”.</w:t>
                          </w:r>
                        </w:p>
                        <w:p w14:paraId="25388A54" w14:textId="77777777" w:rsidR="00AC5D14" w:rsidRPr="00AC5D14" w:rsidRDefault="00AC5D14" w:rsidP="00AC5D14">
                          <w:pPr>
                            <w:spacing w:after="150"/>
                            <w:jc w:val="both"/>
                            <w:rPr>
                              <w:rFonts w:ascii="Garamond" w:eastAsia="Times New Roman" w:hAnsi="Garamond" w:cs="Times New Roman"/>
                              <w:color w:val="333333"/>
                              <w:sz w:val="28"/>
                              <w:szCs w:val="28"/>
                              <w:lang w:val="es-CL" w:eastAsia="es-MX"/>
                            </w:rPr>
                          </w:pPr>
                          <w:r w:rsidRPr="00AC5D14">
                            <w:rPr>
                              <w:rFonts w:ascii="Garamond" w:eastAsia="Times New Roman" w:hAnsi="Garamond" w:cs="Times New Roman"/>
                              <w:color w:val="000000"/>
                              <w:sz w:val="28"/>
                              <w:szCs w:val="28"/>
                              <w:lang w:val="es-CL" w:eastAsia="es-MX"/>
                            </w:rPr>
                            <w:t>Ella respondió: “¡Y sin embargo, Señor, los cachorros comen las migas que caen de la mesa de sus dueños!”.</w:t>
                          </w:r>
                        </w:p>
                        <w:p w14:paraId="051F8A1E" w14:textId="77777777" w:rsidR="00AC5D14" w:rsidRPr="00AC5D14" w:rsidRDefault="00AC5D14" w:rsidP="00AC5D14">
                          <w:pPr>
                            <w:spacing w:after="150"/>
                            <w:jc w:val="both"/>
                            <w:rPr>
                              <w:rFonts w:ascii="Garamond" w:eastAsia="Times New Roman" w:hAnsi="Garamond" w:cs="Times New Roman"/>
                              <w:color w:val="333333"/>
                              <w:sz w:val="28"/>
                              <w:szCs w:val="28"/>
                              <w:lang w:val="es-CL" w:eastAsia="es-MX"/>
                            </w:rPr>
                          </w:pPr>
                          <w:r w:rsidRPr="00AC5D14">
                            <w:rPr>
                              <w:rFonts w:ascii="Garamond" w:eastAsia="Times New Roman" w:hAnsi="Garamond" w:cs="Times New Roman"/>
                              <w:color w:val="000000"/>
                              <w:sz w:val="28"/>
                              <w:szCs w:val="28"/>
                              <w:lang w:val="es-CL" w:eastAsia="es-MX"/>
                            </w:rPr>
                            <w:t>Entonces Jesús le dijo: “Mujer, ¡qué grande es tu fe! ¡Que se cumpla tu deseo!” Y en ese momento su hija quedó sana.</w:t>
                          </w:r>
                        </w:p>
                        <w:p w14:paraId="26024CF5" w14:textId="77777777" w:rsidR="00AC5D14" w:rsidRPr="00AC5D14" w:rsidRDefault="00AC5D14" w:rsidP="00AC5D14">
                          <w:pPr>
                            <w:spacing w:after="150"/>
                            <w:jc w:val="right"/>
                            <w:rPr>
                              <w:rFonts w:ascii="Garamond" w:eastAsia="Times New Roman" w:hAnsi="Garamond" w:cs="Times New Roman"/>
                              <w:color w:val="333333"/>
                              <w:sz w:val="28"/>
                              <w:szCs w:val="28"/>
                              <w:lang w:val="es-CL" w:eastAsia="es-MX"/>
                            </w:rPr>
                          </w:pPr>
                          <w:r w:rsidRPr="00AC5D14">
                            <w:rPr>
                              <w:rFonts w:ascii="Garamond" w:eastAsia="Times New Roman" w:hAnsi="Garamond" w:cs="Times New Roman"/>
                              <w:color w:val="000000"/>
                              <w:sz w:val="28"/>
                              <w:szCs w:val="28"/>
                              <w:lang w:val="es-CL" w:eastAsia="es-MX"/>
                            </w:rPr>
                            <w:t>Palabra del Señor.</w:t>
                          </w:r>
                        </w:p>
                        <w:p w14:paraId="414F255A" w14:textId="77777777" w:rsidR="00AC5D14" w:rsidRPr="00AC5D14" w:rsidRDefault="00AC5D14" w:rsidP="00AC5D14">
                          <w:pPr>
                            <w:spacing w:after="0"/>
                            <w:rPr>
                              <w:rFonts w:ascii="Times New Roman" w:eastAsia="Times New Roman" w:hAnsi="Times New Roman" w:cs="Times New Roman"/>
                              <w:lang w:val="es-CL" w:eastAsia="es-MX"/>
                            </w:rPr>
                          </w:pPr>
                        </w:p>
                        <w:p w14:paraId="3EEBFC13" w14:textId="77777777" w:rsidR="00AC5D14" w:rsidRPr="00965E6D" w:rsidRDefault="00AC5D14" w:rsidP="00AC5D14">
                          <w:pPr>
                            <w:spacing w:after="150"/>
                            <w:jc w:val="both"/>
                            <w:rPr>
                              <w:rFonts w:ascii="Garamond" w:eastAsia="Times New Roman" w:hAnsi="Garamond" w:cs="Times New Roman"/>
                              <w:sz w:val="36"/>
                              <w:szCs w:val="36"/>
                              <w:lang w:val="es-CL" w:eastAsia="es-MX"/>
                            </w:rPr>
                          </w:pPr>
                        </w:p>
                        <w:p w14:paraId="7E323718" w14:textId="77777777" w:rsidR="00AC5D14" w:rsidRPr="00965E6D" w:rsidRDefault="00AC5D14" w:rsidP="00AC5D14">
                          <w:pPr>
                            <w:pStyle w:val="NormalWeb"/>
                            <w:spacing w:before="0" w:beforeAutospacing="0" w:after="150" w:afterAutospacing="0"/>
                            <w:jc w:val="both"/>
                            <w:rPr>
                              <w:rFonts w:ascii="Garamond" w:hAnsi="Garamond" w:cstheme="majorHAnsi"/>
                              <w:color w:val="000000" w:themeColor="text1"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  <w10:wrap anchorx="page" anchory="margin"/>
                  </v:shape>
                </w:pict>
              </mc:Fallback>
            </mc:AlternateContent>
          </w:r>
          <w:r w:rsidRPr="001A443E">
            <w:rPr>
              <w:b/>
              <w:bCs/>
              <w:sz w:val="23"/>
              <w:szCs w:val="23"/>
              <w:lang w:eastAsia="es-MX"/>
            </w:rPr>
            <w:br w:type="page"/>
          </w:r>
        </w:p>
      </w:sdtContent>
    </w:sdt>
    <w:p w14:paraId="2258EA73" w14:textId="77777777" w:rsidR="00AC5D14" w:rsidRPr="00CE243A" w:rsidRDefault="00AC5D14" w:rsidP="00AC5D14">
      <w:pPr>
        <w:tabs>
          <w:tab w:val="left" w:pos="2333"/>
        </w:tabs>
        <w:jc w:val="both"/>
        <w:rPr>
          <w:rFonts w:ascii="Garamond" w:eastAsia="Times New Roman" w:hAnsi="Garamond" w:cstheme="majorHAnsi"/>
          <w:b/>
          <w:bCs/>
          <w:color w:val="000000" w:themeColor="text1"/>
          <w:sz w:val="26"/>
          <w:szCs w:val="26"/>
          <w:lang w:eastAsia="es-MX"/>
        </w:rPr>
      </w:pPr>
      <w:r w:rsidRPr="00CE243A">
        <w:rPr>
          <w:rFonts w:ascii="Garamond" w:eastAsia="Times New Roman" w:hAnsi="Garamond" w:cstheme="majorHAnsi"/>
          <w:b/>
          <w:bCs/>
          <w:color w:val="000000" w:themeColor="text1"/>
          <w:sz w:val="26"/>
          <w:szCs w:val="26"/>
          <w:lang w:eastAsia="es-MX"/>
        </w:rPr>
        <w:lastRenderedPageBreak/>
        <w:t>Comentario.</w:t>
      </w:r>
    </w:p>
    <w:p w14:paraId="0086987E" w14:textId="60A30251" w:rsidR="00645AEB" w:rsidRPr="00CE243A" w:rsidRDefault="00313BFA" w:rsidP="00645AEB">
      <w:pPr>
        <w:spacing w:after="0"/>
        <w:jc w:val="both"/>
        <w:rPr>
          <w:rFonts w:ascii="Garamond" w:eastAsia="Times New Roman" w:hAnsi="Garamond" w:cs="Arial"/>
          <w:color w:val="222222"/>
          <w:sz w:val="26"/>
          <w:szCs w:val="26"/>
          <w:lang w:val="es-CL" w:eastAsia="es-MX"/>
        </w:rPr>
      </w:pPr>
      <w:r w:rsidRPr="00CE243A">
        <w:rPr>
          <w:rFonts w:ascii="Garamond" w:eastAsia="Times New Roman" w:hAnsi="Garamond" w:cs="Arial"/>
          <w:color w:val="222222"/>
          <w:sz w:val="26"/>
          <w:szCs w:val="26"/>
          <w:lang w:val="es-CL" w:eastAsia="es-MX"/>
        </w:rPr>
        <w:t xml:space="preserve">El Evangelista </w:t>
      </w:r>
      <w:r w:rsidR="003C07DF">
        <w:rPr>
          <w:rFonts w:ascii="Garamond" w:eastAsia="Times New Roman" w:hAnsi="Garamond" w:cs="Arial"/>
          <w:color w:val="222222"/>
          <w:sz w:val="26"/>
          <w:szCs w:val="26"/>
          <w:lang w:val="es-CL" w:eastAsia="es-MX"/>
        </w:rPr>
        <w:t>subraya</w:t>
      </w:r>
      <w:r w:rsidR="00645AEB" w:rsidRPr="00CE243A">
        <w:rPr>
          <w:rFonts w:ascii="Garamond" w:eastAsia="Times New Roman" w:hAnsi="Garamond" w:cs="Arial"/>
          <w:color w:val="222222"/>
          <w:sz w:val="26"/>
          <w:szCs w:val="26"/>
          <w:lang w:val="es-CL" w:eastAsia="es-MX"/>
        </w:rPr>
        <w:t xml:space="preserve"> que la </w:t>
      </w:r>
      <w:r w:rsidR="003C07DF" w:rsidRPr="00CE243A">
        <w:rPr>
          <w:rFonts w:ascii="Garamond" w:eastAsia="Times New Roman" w:hAnsi="Garamond" w:cs="Arial"/>
          <w:color w:val="222222"/>
          <w:sz w:val="26"/>
          <w:szCs w:val="26"/>
          <w:lang w:val="es-CL" w:eastAsia="es-MX"/>
        </w:rPr>
        <w:t>insistente</w:t>
      </w:r>
      <w:r w:rsidR="003C07DF" w:rsidRPr="00CE243A">
        <w:rPr>
          <w:rFonts w:ascii="Garamond" w:eastAsia="Times New Roman" w:hAnsi="Garamond" w:cs="Arial"/>
          <w:color w:val="222222"/>
          <w:sz w:val="26"/>
          <w:szCs w:val="26"/>
          <w:lang w:val="es-CL" w:eastAsia="es-MX"/>
        </w:rPr>
        <w:t xml:space="preserve"> </w:t>
      </w:r>
      <w:r w:rsidR="00645AEB" w:rsidRPr="00CE243A">
        <w:rPr>
          <w:rFonts w:ascii="Garamond" w:eastAsia="Times New Roman" w:hAnsi="Garamond" w:cs="Arial"/>
          <w:color w:val="222222"/>
          <w:sz w:val="26"/>
          <w:szCs w:val="26"/>
          <w:lang w:val="es-CL" w:eastAsia="es-MX"/>
        </w:rPr>
        <w:t xml:space="preserve">mujer era cananea </w:t>
      </w:r>
      <w:r w:rsidR="00771A04" w:rsidRPr="00CE243A">
        <w:rPr>
          <w:rFonts w:ascii="Garamond" w:eastAsia="Times New Roman" w:hAnsi="Garamond" w:cs="Arial"/>
          <w:color w:val="222222"/>
          <w:sz w:val="26"/>
          <w:szCs w:val="26"/>
          <w:lang w:val="es-CL" w:eastAsia="es-MX"/>
        </w:rPr>
        <w:t>–es decir</w:t>
      </w:r>
      <w:r w:rsidRPr="00CE243A">
        <w:rPr>
          <w:rFonts w:ascii="Garamond" w:eastAsia="Times New Roman" w:hAnsi="Garamond" w:cs="Arial"/>
          <w:color w:val="222222"/>
          <w:sz w:val="26"/>
          <w:szCs w:val="26"/>
          <w:lang w:val="es-CL" w:eastAsia="es-MX"/>
        </w:rPr>
        <w:t>,</w:t>
      </w:r>
      <w:r w:rsidR="00771A04" w:rsidRPr="00CE243A">
        <w:rPr>
          <w:rFonts w:ascii="Garamond" w:eastAsia="Times New Roman" w:hAnsi="Garamond" w:cs="Arial"/>
          <w:color w:val="222222"/>
          <w:sz w:val="26"/>
          <w:szCs w:val="26"/>
          <w:lang w:val="es-CL" w:eastAsia="es-MX"/>
        </w:rPr>
        <w:t xml:space="preserve"> pagana– </w:t>
      </w:r>
      <w:r w:rsidR="00645AEB" w:rsidRPr="00CE243A">
        <w:rPr>
          <w:rFonts w:ascii="Garamond" w:eastAsia="Times New Roman" w:hAnsi="Garamond" w:cs="Arial"/>
          <w:color w:val="222222"/>
          <w:sz w:val="26"/>
          <w:szCs w:val="26"/>
          <w:lang w:val="es-CL" w:eastAsia="es-MX"/>
        </w:rPr>
        <w:t xml:space="preserve">para hacer más admirable el milagro y ensalzar </w:t>
      </w:r>
      <w:r w:rsidR="005806C8" w:rsidRPr="00CE243A">
        <w:rPr>
          <w:rFonts w:ascii="Garamond" w:eastAsia="Times New Roman" w:hAnsi="Garamond" w:cs="Arial"/>
          <w:color w:val="222222"/>
          <w:sz w:val="26"/>
          <w:szCs w:val="26"/>
          <w:lang w:val="es-CL" w:eastAsia="es-MX"/>
        </w:rPr>
        <w:t>su</w:t>
      </w:r>
      <w:r w:rsidR="00645AEB" w:rsidRPr="00CE243A">
        <w:rPr>
          <w:rFonts w:ascii="Garamond" w:eastAsia="Times New Roman" w:hAnsi="Garamond" w:cs="Arial"/>
          <w:color w:val="222222"/>
          <w:sz w:val="26"/>
          <w:szCs w:val="26"/>
          <w:lang w:val="es-CL" w:eastAsia="es-MX"/>
        </w:rPr>
        <w:t xml:space="preserve"> virtud. Los que antes habían sido apartados p</w:t>
      </w:r>
      <w:r w:rsidR="00706B95" w:rsidRPr="00CE243A">
        <w:rPr>
          <w:rFonts w:ascii="Garamond" w:eastAsia="Times New Roman" w:hAnsi="Garamond" w:cs="Arial"/>
          <w:color w:val="222222"/>
          <w:sz w:val="26"/>
          <w:szCs w:val="26"/>
          <w:lang w:val="es-CL" w:eastAsia="es-MX"/>
        </w:rPr>
        <w:t>or paganos</w:t>
      </w:r>
      <w:r w:rsidR="00645AEB" w:rsidRPr="00CE243A">
        <w:rPr>
          <w:rFonts w:ascii="Garamond" w:eastAsia="Times New Roman" w:hAnsi="Garamond" w:cs="Arial"/>
          <w:color w:val="222222"/>
          <w:sz w:val="26"/>
          <w:szCs w:val="26"/>
          <w:lang w:val="es-CL" w:eastAsia="es-MX"/>
        </w:rPr>
        <w:t>, ahora se muestran mejores que muchos israelitas: ella sale de su país para buscar a Cristo, mientras muchos de aquellos para quienes él había</w:t>
      </w:r>
      <w:r w:rsidR="005806C8" w:rsidRPr="00CE243A">
        <w:rPr>
          <w:rFonts w:ascii="Garamond" w:eastAsia="Times New Roman" w:hAnsi="Garamond" w:cs="Arial"/>
          <w:color w:val="222222"/>
          <w:sz w:val="26"/>
          <w:szCs w:val="26"/>
          <w:lang w:val="es-CL" w:eastAsia="es-MX"/>
        </w:rPr>
        <w:t xml:space="preserve"> </w:t>
      </w:r>
      <w:r w:rsidR="00645AEB" w:rsidRPr="00CE243A">
        <w:rPr>
          <w:rFonts w:ascii="Garamond" w:eastAsia="Times New Roman" w:hAnsi="Garamond" w:cs="Arial"/>
          <w:color w:val="222222"/>
          <w:sz w:val="26"/>
          <w:szCs w:val="26"/>
          <w:lang w:val="es-CL" w:eastAsia="es-MX"/>
        </w:rPr>
        <w:t>venido</w:t>
      </w:r>
      <w:r w:rsidR="005806C8" w:rsidRPr="00CE243A">
        <w:rPr>
          <w:rFonts w:ascii="Garamond" w:eastAsia="Times New Roman" w:hAnsi="Garamond" w:cs="Arial"/>
          <w:color w:val="222222"/>
          <w:sz w:val="26"/>
          <w:szCs w:val="26"/>
          <w:lang w:val="es-CL" w:eastAsia="es-MX"/>
        </w:rPr>
        <w:t xml:space="preserve">, </w:t>
      </w:r>
      <w:r w:rsidR="00645AEB" w:rsidRPr="00CE243A">
        <w:rPr>
          <w:rFonts w:ascii="Garamond" w:eastAsia="Times New Roman" w:hAnsi="Garamond" w:cs="Arial"/>
          <w:color w:val="222222"/>
          <w:sz w:val="26"/>
          <w:szCs w:val="26"/>
          <w:lang w:val="es-CL" w:eastAsia="es-MX"/>
        </w:rPr>
        <w:t>lo rechazan.</w:t>
      </w:r>
    </w:p>
    <w:p w14:paraId="47417DC2" w14:textId="5118BCC3" w:rsidR="009A2A4A" w:rsidRPr="00CE243A" w:rsidRDefault="00645AEB" w:rsidP="009A2A4A">
      <w:pPr>
        <w:spacing w:before="240" w:after="100" w:afterAutospacing="1"/>
        <w:jc w:val="both"/>
        <w:rPr>
          <w:rFonts w:ascii="Garamond" w:eastAsia="Times New Roman" w:hAnsi="Garamond" w:cs="Arial"/>
          <w:color w:val="000000"/>
          <w:sz w:val="26"/>
          <w:szCs w:val="26"/>
          <w:lang w:val="es-CL" w:eastAsia="es-MX"/>
        </w:rPr>
      </w:pPr>
      <w:r w:rsidRPr="00CE243A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 xml:space="preserve">¿Cuál es la actitud del Señor frente a </w:t>
      </w:r>
      <w:r w:rsidR="00706B95" w:rsidRPr="00CE243A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>la insistencia de la</w:t>
      </w:r>
      <w:r w:rsidRPr="00CE243A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 xml:space="preserve"> mujer? Puede parecer desconcertante el silencio de Jesús</w:t>
      </w:r>
      <w:r w:rsidR="00771A04" w:rsidRPr="00CE243A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 xml:space="preserve"> ante el grito de la</w:t>
      </w:r>
      <w:r w:rsidR="005F6A2B" w:rsidRPr="00CE243A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 xml:space="preserve"> cananea</w:t>
      </w:r>
      <w:r w:rsidRPr="00CE243A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>, pero no se trata de insensibilidad</w:t>
      </w:r>
      <w:r w:rsidR="005F6A2B" w:rsidRPr="00CE243A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 xml:space="preserve"> o desinterés</w:t>
      </w:r>
      <w:r w:rsidRPr="00CE243A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 xml:space="preserve">. </w:t>
      </w:r>
      <w:r w:rsidR="005F6A2B" w:rsidRPr="00CE243A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 xml:space="preserve">Como enseña </w:t>
      </w:r>
      <w:r w:rsidRPr="00CE243A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 xml:space="preserve">San Agustín: “Cristo se mostraba indiferente hacia ella, no por </w:t>
      </w:r>
      <w:r w:rsidR="005F6A2B" w:rsidRPr="00CE243A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>negarle</w:t>
      </w:r>
      <w:r w:rsidRPr="00CE243A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 xml:space="preserve"> la misericordia, sino para inflamar su deseo”. </w:t>
      </w:r>
      <w:r w:rsidR="005806C8" w:rsidRPr="00CE243A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>Por eso, e</w:t>
      </w:r>
      <w:r w:rsidRPr="00CE243A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 xml:space="preserve">l aparente desinterés de </w:t>
      </w:r>
      <w:r w:rsidR="00771A04" w:rsidRPr="00CE243A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>Jesús</w:t>
      </w:r>
      <w:r w:rsidRPr="00CE243A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 xml:space="preserve"> no desalienta a la </w:t>
      </w:r>
      <w:r w:rsidR="005806C8" w:rsidRPr="00CE243A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>mujer, sino que aviva su insistencia</w:t>
      </w:r>
      <w:r w:rsidRPr="00CE243A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>. E incluso cuando recibe una respuesta que parece cerrar toda esperanza —“No está bien tomar el pan de los hijos</w:t>
      </w:r>
      <w:r w:rsidR="005F6A2B" w:rsidRPr="00CE243A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>…</w:t>
      </w:r>
      <w:r w:rsidRPr="00CE243A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 xml:space="preserve">” —, </w:t>
      </w:r>
      <w:r w:rsidR="005F6A2B" w:rsidRPr="00CE243A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 xml:space="preserve">ella </w:t>
      </w:r>
      <w:r w:rsidR="003C07DF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>‘</w:t>
      </w:r>
      <w:r w:rsidR="00800BFA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>porfiadamente</w:t>
      </w:r>
      <w:r w:rsidR="003C07DF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>’</w:t>
      </w:r>
      <w:r w:rsidR="00800BFA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 xml:space="preserve"> </w:t>
      </w:r>
      <w:r w:rsidR="005806C8" w:rsidRPr="00CE243A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>persevera</w:t>
      </w:r>
      <w:r w:rsidRPr="00CE243A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 xml:space="preserve">. </w:t>
      </w:r>
      <w:r w:rsidR="00771A04" w:rsidRPr="00CE243A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>Es que la cananea n</w:t>
      </w:r>
      <w:r w:rsidRPr="00CE243A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 xml:space="preserve">o quiere quitar nada a nadie: en su sencillez y humildad le bastan las migajas, le basta sólo una mirada, una palabra del Hijo de Dios. </w:t>
      </w:r>
      <w:r w:rsidR="005F6A2B" w:rsidRPr="00CE243A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 xml:space="preserve">Esa actitud llena de fe suscita la admiración de Jesús y </w:t>
      </w:r>
      <w:r w:rsidRPr="00CE243A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 xml:space="preserve">le </w:t>
      </w:r>
      <w:r w:rsidR="00771A04" w:rsidRPr="00CE243A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>concede lo que pide</w:t>
      </w:r>
      <w:r w:rsidR="009A2A4A" w:rsidRPr="00CE243A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>, enseñando que la fe grande es aquella que lleva la propia historia</w:t>
      </w:r>
      <w:r w:rsidR="005F6A2B" w:rsidRPr="00CE243A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>, con sus heridas</w:t>
      </w:r>
      <w:r w:rsidR="00800BFA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>,</w:t>
      </w:r>
      <w:r w:rsidR="009A2A4A" w:rsidRPr="00CE243A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 xml:space="preserve"> a los pies del Señor.</w:t>
      </w:r>
    </w:p>
    <w:p w14:paraId="3D725902" w14:textId="6A606DE4" w:rsidR="00592E92" w:rsidRPr="00CE243A" w:rsidRDefault="00645AEB" w:rsidP="00CE243A">
      <w:pPr>
        <w:spacing w:before="240" w:after="100" w:afterAutospacing="1"/>
        <w:jc w:val="both"/>
        <w:rPr>
          <w:rFonts w:ascii="Garamond" w:eastAsia="Times New Roman" w:hAnsi="Garamond" w:cs="Times New Roman"/>
          <w:sz w:val="26"/>
          <w:szCs w:val="26"/>
          <w:lang w:val="es-CL" w:eastAsia="es-MX"/>
        </w:rPr>
      </w:pPr>
      <w:r w:rsidRPr="00CE243A">
        <w:rPr>
          <w:rFonts w:ascii="Garamond" w:eastAsia="Times New Roman" w:hAnsi="Garamond" w:cs="Arial"/>
          <w:color w:val="000000"/>
          <w:sz w:val="26"/>
          <w:szCs w:val="26"/>
          <w:lang w:val="es-CL" w:eastAsia="es-MX"/>
        </w:rPr>
        <w:t xml:space="preserve">También nosotros estamos llamados a </w:t>
      </w:r>
      <w:r w:rsidR="00771A04" w:rsidRPr="00CE243A">
        <w:rPr>
          <w:rFonts w:ascii="Garamond" w:eastAsia="Times New Roman" w:hAnsi="Garamond" w:cs="Arial"/>
          <w:color w:val="000000"/>
          <w:sz w:val="26"/>
          <w:szCs w:val="26"/>
          <w:lang w:val="es-CL" w:eastAsia="es-MX"/>
        </w:rPr>
        <w:t xml:space="preserve">‘inflamar’ el deseo, a </w:t>
      </w:r>
      <w:r w:rsidRPr="00CE243A">
        <w:rPr>
          <w:rFonts w:ascii="Garamond" w:eastAsia="Times New Roman" w:hAnsi="Garamond" w:cs="Arial"/>
          <w:color w:val="000000"/>
          <w:sz w:val="26"/>
          <w:szCs w:val="26"/>
          <w:lang w:val="es-CL" w:eastAsia="es-MX"/>
        </w:rPr>
        <w:t xml:space="preserve">crecer en la fe, a tener confianza y gritar a Jesús: ¡Danos la fe, ayúdanos a encontrar el camino! Es </w:t>
      </w:r>
      <w:r w:rsidR="00592E92" w:rsidRPr="00CE243A">
        <w:rPr>
          <w:rFonts w:ascii="Garamond" w:eastAsia="Times New Roman" w:hAnsi="Garamond" w:cs="Arial"/>
          <w:color w:val="000000"/>
          <w:sz w:val="26"/>
          <w:szCs w:val="26"/>
          <w:lang w:val="es-CL" w:eastAsia="es-MX"/>
        </w:rPr>
        <w:t>la senda</w:t>
      </w:r>
      <w:r w:rsidRPr="00CE243A">
        <w:rPr>
          <w:rFonts w:ascii="Garamond" w:eastAsia="Times New Roman" w:hAnsi="Garamond" w:cs="Arial"/>
          <w:color w:val="000000"/>
          <w:sz w:val="26"/>
          <w:szCs w:val="26"/>
          <w:lang w:val="es-CL" w:eastAsia="es-MX"/>
        </w:rPr>
        <w:t xml:space="preserve"> que Jesús pidió que recorrieran sus discípulos, la cananea y </w:t>
      </w:r>
      <w:r w:rsidR="002E30D3">
        <w:rPr>
          <w:rFonts w:ascii="Garamond" w:eastAsia="Times New Roman" w:hAnsi="Garamond" w:cs="Arial"/>
          <w:color w:val="000000"/>
          <w:sz w:val="26"/>
          <w:szCs w:val="26"/>
          <w:lang w:val="es-CL" w:eastAsia="es-MX"/>
        </w:rPr>
        <w:t>que también transitemos nosotros</w:t>
      </w:r>
      <w:r w:rsidRPr="00CE243A">
        <w:rPr>
          <w:rFonts w:ascii="Garamond" w:eastAsia="Times New Roman" w:hAnsi="Garamond" w:cs="Arial"/>
          <w:color w:val="000000"/>
          <w:sz w:val="26"/>
          <w:szCs w:val="26"/>
          <w:lang w:val="es-CL" w:eastAsia="es-MX"/>
        </w:rPr>
        <w:t xml:space="preserve">. </w:t>
      </w:r>
      <w:r w:rsidR="005F6A2B" w:rsidRPr="00CE243A">
        <w:rPr>
          <w:rFonts w:ascii="Garamond" w:eastAsia="Times New Roman" w:hAnsi="Garamond" w:cs="Arial"/>
          <w:color w:val="000000"/>
          <w:sz w:val="26"/>
          <w:szCs w:val="26"/>
          <w:lang w:val="es-CL" w:eastAsia="es-MX"/>
        </w:rPr>
        <w:t>La</w:t>
      </w:r>
      <w:r w:rsidRPr="00CE243A">
        <w:rPr>
          <w:rFonts w:ascii="Garamond" w:eastAsia="Times New Roman" w:hAnsi="Garamond" w:cs="Arial"/>
          <w:color w:val="000000"/>
          <w:sz w:val="26"/>
          <w:szCs w:val="26"/>
          <w:lang w:val="es-CL" w:eastAsia="es-MX"/>
        </w:rPr>
        <w:t xml:space="preserve"> fe</w:t>
      </w:r>
      <w:r w:rsidR="005806C8" w:rsidRPr="00CE243A">
        <w:rPr>
          <w:rFonts w:ascii="Garamond" w:eastAsia="Times New Roman" w:hAnsi="Garamond" w:cs="Arial"/>
          <w:color w:val="000000"/>
          <w:sz w:val="26"/>
          <w:szCs w:val="26"/>
          <w:lang w:val="es-CL" w:eastAsia="es-MX"/>
        </w:rPr>
        <w:t xml:space="preserve">, que crece y madura en la búsqueda </w:t>
      </w:r>
      <w:r w:rsidR="002E30D3">
        <w:rPr>
          <w:rFonts w:ascii="Garamond" w:eastAsia="Times New Roman" w:hAnsi="Garamond" w:cs="Arial"/>
          <w:color w:val="000000"/>
          <w:sz w:val="26"/>
          <w:szCs w:val="26"/>
          <w:lang w:val="es-CL" w:eastAsia="es-MX"/>
        </w:rPr>
        <w:t xml:space="preserve">perseverante </w:t>
      </w:r>
      <w:r w:rsidR="005806C8" w:rsidRPr="00CE243A">
        <w:rPr>
          <w:rFonts w:ascii="Garamond" w:eastAsia="Times New Roman" w:hAnsi="Garamond" w:cs="Arial"/>
          <w:color w:val="000000"/>
          <w:sz w:val="26"/>
          <w:szCs w:val="26"/>
          <w:lang w:val="es-CL" w:eastAsia="es-MX"/>
        </w:rPr>
        <w:t xml:space="preserve">del Señor, </w:t>
      </w:r>
      <w:r w:rsidRPr="00CE243A">
        <w:rPr>
          <w:rFonts w:ascii="Garamond" w:eastAsia="Times New Roman" w:hAnsi="Garamond" w:cs="Arial"/>
          <w:color w:val="000000"/>
          <w:sz w:val="26"/>
          <w:szCs w:val="26"/>
          <w:lang w:val="es-CL" w:eastAsia="es-MX"/>
        </w:rPr>
        <w:t xml:space="preserve">es un don que se revela a nosotros no como una cosa abstracta, sin rostro y sin nombre; la fe responde, más bien, a una Persona, que quiere entrar en una relación de amor profundo con nosotros y comprometer toda nuestra vida. Por eso, nuestro corazón debe vivir </w:t>
      </w:r>
      <w:r w:rsidR="00706B95" w:rsidRPr="00CE243A">
        <w:rPr>
          <w:rFonts w:ascii="Garamond" w:eastAsia="Times New Roman" w:hAnsi="Garamond" w:cs="Arial"/>
          <w:color w:val="000000"/>
          <w:sz w:val="26"/>
          <w:szCs w:val="26"/>
          <w:lang w:val="es-CL" w:eastAsia="es-MX"/>
        </w:rPr>
        <w:t xml:space="preserve">cada día </w:t>
      </w:r>
      <w:r w:rsidRPr="00CE243A">
        <w:rPr>
          <w:rFonts w:ascii="Garamond" w:eastAsia="Times New Roman" w:hAnsi="Garamond" w:cs="Arial"/>
          <w:color w:val="000000"/>
          <w:sz w:val="26"/>
          <w:szCs w:val="26"/>
          <w:lang w:val="es-CL" w:eastAsia="es-MX"/>
        </w:rPr>
        <w:t>la experiencia de la conversión</w:t>
      </w:r>
      <w:r w:rsidR="00592E92" w:rsidRPr="00CE243A">
        <w:rPr>
          <w:rFonts w:ascii="Garamond" w:eastAsia="Times New Roman" w:hAnsi="Garamond" w:cs="Arial"/>
          <w:color w:val="000000"/>
          <w:sz w:val="26"/>
          <w:szCs w:val="26"/>
          <w:lang w:val="es-CL" w:eastAsia="es-MX"/>
        </w:rPr>
        <w:t xml:space="preserve"> y de la búsqueda</w:t>
      </w:r>
      <w:r w:rsidR="005806C8" w:rsidRPr="00CE243A">
        <w:rPr>
          <w:rFonts w:ascii="Garamond" w:eastAsia="Times New Roman" w:hAnsi="Garamond" w:cs="Arial"/>
          <w:color w:val="000000"/>
          <w:sz w:val="26"/>
          <w:szCs w:val="26"/>
          <w:lang w:val="es-CL" w:eastAsia="es-MX"/>
        </w:rPr>
        <w:t>;</w:t>
      </w:r>
      <w:r w:rsidR="002E30D3">
        <w:rPr>
          <w:rFonts w:ascii="Garamond" w:eastAsia="Times New Roman" w:hAnsi="Garamond" w:cs="Arial"/>
          <w:color w:val="000000"/>
          <w:sz w:val="26"/>
          <w:szCs w:val="26"/>
          <w:lang w:val="es-CL" w:eastAsia="es-MX"/>
        </w:rPr>
        <w:t xml:space="preserve"> debe</w:t>
      </w:r>
      <w:r w:rsidR="005806C8" w:rsidRPr="00CE243A">
        <w:rPr>
          <w:rFonts w:ascii="Garamond" w:eastAsia="Times New Roman" w:hAnsi="Garamond" w:cs="Arial"/>
          <w:color w:val="000000"/>
          <w:sz w:val="26"/>
          <w:szCs w:val="26"/>
          <w:lang w:val="es-CL" w:eastAsia="es-MX"/>
        </w:rPr>
        <w:t xml:space="preserve"> perseverar en la ‘porfía’ </w:t>
      </w:r>
      <w:r w:rsidR="00800BFA">
        <w:rPr>
          <w:rFonts w:ascii="Garamond" w:eastAsia="Times New Roman" w:hAnsi="Garamond" w:cs="Arial"/>
          <w:color w:val="000000"/>
          <w:sz w:val="26"/>
          <w:szCs w:val="26"/>
          <w:lang w:val="es-CL" w:eastAsia="es-MX"/>
        </w:rPr>
        <w:t>como la cananea del Evangelio</w:t>
      </w:r>
      <w:r w:rsidRPr="00CE243A">
        <w:rPr>
          <w:rFonts w:ascii="Garamond" w:eastAsia="Times New Roman" w:hAnsi="Garamond" w:cs="Arial"/>
          <w:color w:val="000000"/>
          <w:sz w:val="26"/>
          <w:szCs w:val="26"/>
          <w:lang w:val="es-CL" w:eastAsia="es-MX"/>
        </w:rPr>
        <w:t>. </w:t>
      </w:r>
      <w:r w:rsidR="00592E92" w:rsidRPr="00CE243A">
        <w:rPr>
          <w:rFonts w:ascii="Garamond" w:eastAsia="Times New Roman" w:hAnsi="Garamond" w:cs="Times New Roman"/>
          <w:sz w:val="26"/>
          <w:szCs w:val="26"/>
          <w:lang w:val="es-CL" w:eastAsia="es-MX"/>
        </w:rPr>
        <w:t>¿</w:t>
      </w:r>
      <w:r w:rsidR="002E30D3">
        <w:rPr>
          <w:rFonts w:ascii="Garamond" w:eastAsia="Times New Roman" w:hAnsi="Garamond" w:cs="Times New Roman"/>
          <w:sz w:val="26"/>
          <w:szCs w:val="26"/>
          <w:lang w:val="es-CL" w:eastAsia="es-MX"/>
        </w:rPr>
        <w:t>Qué</w:t>
      </w:r>
      <w:r w:rsidR="00592E92" w:rsidRPr="00CE243A">
        <w:rPr>
          <w:rFonts w:ascii="Garamond" w:eastAsia="Times New Roman" w:hAnsi="Garamond" w:cs="Times New Roman"/>
          <w:sz w:val="26"/>
          <w:szCs w:val="26"/>
          <w:lang w:val="es-CL" w:eastAsia="es-MX"/>
        </w:rPr>
        <w:t xml:space="preserve"> rasgos de esta mujer </w:t>
      </w:r>
      <w:r w:rsidR="00800BFA">
        <w:rPr>
          <w:rFonts w:ascii="Garamond" w:eastAsia="Times New Roman" w:hAnsi="Garamond" w:cs="Times New Roman"/>
          <w:sz w:val="26"/>
          <w:szCs w:val="26"/>
          <w:lang w:val="es-CL" w:eastAsia="es-MX"/>
        </w:rPr>
        <w:t>manifiestan</w:t>
      </w:r>
      <w:r w:rsidR="00592E92" w:rsidRPr="00CE243A">
        <w:rPr>
          <w:rFonts w:ascii="Garamond" w:eastAsia="Times New Roman" w:hAnsi="Garamond" w:cs="Times New Roman"/>
          <w:sz w:val="26"/>
          <w:szCs w:val="26"/>
          <w:lang w:val="es-CL" w:eastAsia="es-MX"/>
        </w:rPr>
        <w:t xml:space="preserve"> su fe?</w:t>
      </w:r>
    </w:p>
    <w:p w14:paraId="7D75D7FA" w14:textId="6B62533E" w:rsidR="00645AEB" w:rsidRPr="00CE243A" w:rsidRDefault="00645AEB" w:rsidP="00592E92">
      <w:pPr>
        <w:spacing w:after="0"/>
        <w:jc w:val="both"/>
        <w:rPr>
          <w:rFonts w:ascii="Garamond" w:eastAsia="Times New Roman" w:hAnsi="Garamond" w:cs="Times New Roman"/>
          <w:sz w:val="26"/>
          <w:szCs w:val="26"/>
          <w:lang w:val="es-CL" w:eastAsia="es-MX"/>
        </w:rPr>
      </w:pPr>
      <w:r w:rsidRPr="00CE243A">
        <w:rPr>
          <w:rFonts w:ascii="Garamond" w:eastAsia="Times New Roman" w:hAnsi="Garamond" w:cs="Times New Roman"/>
          <w:i/>
          <w:iCs/>
          <w:sz w:val="26"/>
          <w:szCs w:val="26"/>
          <w:lang w:val="es-CL" w:eastAsia="es-MX"/>
        </w:rPr>
        <w:lastRenderedPageBreak/>
        <w:t>Petición</w:t>
      </w:r>
      <w:r w:rsidR="006079BD" w:rsidRPr="00CE243A">
        <w:rPr>
          <w:rFonts w:ascii="Garamond" w:eastAsia="Times New Roman" w:hAnsi="Garamond" w:cs="Times New Roman"/>
          <w:i/>
          <w:iCs/>
          <w:sz w:val="26"/>
          <w:szCs w:val="26"/>
          <w:lang w:val="es-CL" w:eastAsia="es-MX"/>
        </w:rPr>
        <w:t>.</w:t>
      </w:r>
      <w:r w:rsidR="00592E92" w:rsidRPr="00CE243A">
        <w:rPr>
          <w:rFonts w:ascii="Garamond" w:eastAsia="Times New Roman" w:hAnsi="Garamond" w:cs="Times New Roman"/>
          <w:sz w:val="26"/>
          <w:szCs w:val="26"/>
          <w:lang w:val="es-CL" w:eastAsia="es-MX"/>
        </w:rPr>
        <w:t xml:space="preserve"> La cananea va al encuentro de aquel que puede dar respuesta a lo que clama su corazón. Sabe que solo Cristo es capaz de sanar aquello que la aqueja</w:t>
      </w:r>
      <w:r w:rsidR="00862656" w:rsidRPr="00CE243A">
        <w:rPr>
          <w:rFonts w:ascii="Garamond" w:eastAsia="Times New Roman" w:hAnsi="Garamond" w:cs="Times New Roman"/>
          <w:sz w:val="26"/>
          <w:szCs w:val="26"/>
          <w:lang w:val="es-CL" w:eastAsia="es-MX"/>
        </w:rPr>
        <w:t xml:space="preserve">, con humildad y con </w:t>
      </w:r>
      <w:r w:rsidR="00592E92" w:rsidRPr="00CE243A">
        <w:rPr>
          <w:rFonts w:ascii="Garamond" w:eastAsia="Times New Roman" w:hAnsi="Garamond" w:cs="Times New Roman"/>
          <w:sz w:val="26"/>
          <w:szCs w:val="26"/>
          <w:lang w:val="es-CL" w:eastAsia="es-MX"/>
        </w:rPr>
        <w:t xml:space="preserve"> claridad dando vida a lo que enseña el mismo Jesús “pedid y se os dará”</w:t>
      </w:r>
      <w:r w:rsidR="009A2A4A" w:rsidRPr="00CE243A">
        <w:rPr>
          <w:rFonts w:ascii="Garamond" w:eastAsia="Times New Roman" w:hAnsi="Garamond" w:cs="Times New Roman"/>
          <w:sz w:val="26"/>
          <w:szCs w:val="26"/>
          <w:lang w:val="es-CL" w:eastAsia="es-MX"/>
        </w:rPr>
        <w:t xml:space="preserve">. </w:t>
      </w:r>
      <w:r w:rsidR="00706B95" w:rsidRPr="00CE243A">
        <w:rPr>
          <w:rStyle w:val="apple-converted-space"/>
          <w:rFonts w:ascii="Garamond" w:hAnsi="Garamond" w:cs="Arial"/>
          <w:color w:val="000000"/>
          <w:sz w:val="26"/>
          <w:szCs w:val="26"/>
          <w:shd w:val="clear" w:color="auto" w:fill="FFFFFF"/>
        </w:rPr>
        <w:t xml:space="preserve">La cananea sabe que pedir porque conoce su propio dolor y aquello que lo causa. </w:t>
      </w:r>
      <w:r w:rsidR="00706B95" w:rsidRPr="00CE243A">
        <w:rPr>
          <w:rFonts w:ascii="Garamond" w:eastAsia="Times New Roman" w:hAnsi="Garamond" w:cs="Arial"/>
          <w:color w:val="222222"/>
          <w:sz w:val="26"/>
          <w:szCs w:val="26"/>
          <w:lang w:val="es-CL" w:eastAsia="es-MX"/>
        </w:rPr>
        <w:t>Es más, procurando una cercanía física lo adoró y dijo: “Señor, ayúdame” (Mt 15, 25). Antes clamaba desde detrás; ahora se presenta delante de él. Está llena de humildad, pero también de una santa audacia.</w:t>
      </w:r>
    </w:p>
    <w:p w14:paraId="173FC545" w14:textId="411FE715" w:rsidR="00A22C29" w:rsidRPr="00CE243A" w:rsidRDefault="00ED025E" w:rsidP="00313BFA">
      <w:pPr>
        <w:spacing w:before="240" w:after="0"/>
        <w:jc w:val="both"/>
        <w:rPr>
          <w:rFonts w:ascii="Garamond" w:eastAsia="Times New Roman" w:hAnsi="Garamond" w:cs="Arial"/>
          <w:color w:val="222222"/>
          <w:sz w:val="26"/>
          <w:szCs w:val="26"/>
          <w:lang w:val="es-CL" w:eastAsia="es-MX"/>
        </w:rPr>
      </w:pPr>
      <w:r>
        <w:rPr>
          <w:rFonts w:ascii="Garamond" w:eastAsia="Times New Roman" w:hAnsi="Garamond" w:cs="Times New Roman"/>
          <w:i/>
          <w:iCs/>
          <w:sz w:val="26"/>
          <w:szCs w:val="26"/>
          <w:lang w:val="es-CL" w:eastAsia="es-MX"/>
        </w:rPr>
        <w:t>La porfiada virtud</w:t>
      </w:r>
      <w:r w:rsidR="00592E92" w:rsidRPr="00CE243A">
        <w:rPr>
          <w:rFonts w:ascii="Garamond" w:eastAsia="Times New Roman" w:hAnsi="Garamond" w:cs="Times New Roman"/>
          <w:i/>
          <w:iCs/>
          <w:sz w:val="26"/>
          <w:szCs w:val="26"/>
          <w:lang w:val="es-CL" w:eastAsia="es-MX"/>
        </w:rPr>
        <w:t>.</w:t>
      </w:r>
      <w:r w:rsidR="00592E92" w:rsidRPr="00CE243A">
        <w:rPr>
          <w:rFonts w:ascii="Garamond" w:eastAsia="Times New Roman" w:hAnsi="Garamond" w:cs="Times New Roman"/>
          <w:sz w:val="26"/>
          <w:szCs w:val="26"/>
          <w:lang w:val="es-CL" w:eastAsia="es-MX"/>
        </w:rPr>
        <w:t xml:space="preserve"> Ante el silencio y aparente indiferencia de Jesús </w:t>
      </w:r>
      <w:r w:rsidR="00645AEB" w:rsidRPr="00CE243A">
        <w:rPr>
          <w:rFonts w:ascii="Garamond" w:eastAsia="Times New Roman" w:hAnsi="Garamond" w:cs="Arial"/>
          <w:color w:val="222222"/>
          <w:sz w:val="26"/>
          <w:szCs w:val="26"/>
          <w:lang w:val="es-CL" w:eastAsia="es-MX"/>
        </w:rPr>
        <w:t>¿Qué hace la mujer? ¿Desfallece? ¿Abandona su empeño? De ningún modo. Cuanto mayor es la dificultad, tanto más crece su perseverancia</w:t>
      </w:r>
      <w:r>
        <w:rPr>
          <w:rFonts w:ascii="Garamond" w:eastAsia="Times New Roman" w:hAnsi="Garamond" w:cs="Arial"/>
          <w:color w:val="222222"/>
          <w:sz w:val="26"/>
          <w:szCs w:val="26"/>
          <w:lang w:val="es-CL" w:eastAsia="es-MX"/>
        </w:rPr>
        <w:t>, hasta el límite de la porfía</w:t>
      </w:r>
      <w:r w:rsidR="00645AEB" w:rsidRPr="00CE243A">
        <w:rPr>
          <w:rFonts w:ascii="Garamond" w:eastAsia="Times New Roman" w:hAnsi="Garamond" w:cs="Arial"/>
          <w:color w:val="222222"/>
          <w:sz w:val="26"/>
          <w:szCs w:val="26"/>
          <w:lang w:val="es-CL" w:eastAsia="es-MX"/>
        </w:rPr>
        <w:t xml:space="preserve">. El silencio del Maestro </w:t>
      </w:r>
      <w:r>
        <w:rPr>
          <w:rFonts w:ascii="Garamond" w:eastAsia="Times New Roman" w:hAnsi="Garamond" w:cs="Arial"/>
          <w:color w:val="222222"/>
          <w:sz w:val="26"/>
          <w:szCs w:val="26"/>
          <w:lang w:val="es-CL" w:eastAsia="es-MX"/>
        </w:rPr>
        <w:t xml:space="preserve">la </w:t>
      </w:r>
      <w:r w:rsidR="00645AEB" w:rsidRPr="00CE243A">
        <w:rPr>
          <w:rFonts w:ascii="Garamond" w:eastAsia="Times New Roman" w:hAnsi="Garamond" w:cs="Arial"/>
          <w:color w:val="222222"/>
          <w:sz w:val="26"/>
          <w:szCs w:val="26"/>
          <w:lang w:val="es-CL" w:eastAsia="es-MX"/>
        </w:rPr>
        <w:t xml:space="preserve">podía haber hecho desistir; también </w:t>
      </w:r>
      <w:r w:rsidR="00592E92" w:rsidRPr="00CE243A">
        <w:rPr>
          <w:rFonts w:ascii="Garamond" w:eastAsia="Times New Roman" w:hAnsi="Garamond" w:cs="Arial"/>
          <w:color w:val="222222"/>
          <w:sz w:val="26"/>
          <w:szCs w:val="26"/>
          <w:lang w:val="es-CL" w:eastAsia="es-MX"/>
        </w:rPr>
        <w:t>la primera respuesta de Jesús</w:t>
      </w:r>
      <w:r w:rsidR="00645AEB" w:rsidRPr="00CE243A">
        <w:rPr>
          <w:rFonts w:ascii="Garamond" w:eastAsia="Times New Roman" w:hAnsi="Garamond" w:cs="Arial"/>
          <w:color w:val="222222"/>
          <w:sz w:val="26"/>
          <w:szCs w:val="26"/>
          <w:lang w:val="es-CL" w:eastAsia="es-MX"/>
        </w:rPr>
        <w:t>. Sin embargo, no se aparta</w:t>
      </w:r>
      <w:r w:rsidR="00592E92" w:rsidRPr="00CE243A">
        <w:rPr>
          <w:rFonts w:ascii="Garamond" w:eastAsia="Times New Roman" w:hAnsi="Garamond" w:cs="Arial"/>
          <w:color w:val="222222"/>
          <w:sz w:val="26"/>
          <w:szCs w:val="26"/>
          <w:lang w:val="es-CL" w:eastAsia="es-MX"/>
        </w:rPr>
        <w:t xml:space="preserve"> de su propósito</w:t>
      </w:r>
      <w:r>
        <w:rPr>
          <w:rFonts w:ascii="Garamond" w:eastAsia="Times New Roman" w:hAnsi="Garamond" w:cs="Arial"/>
          <w:color w:val="222222"/>
          <w:sz w:val="26"/>
          <w:szCs w:val="26"/>
          <w:lang w:val="es-CL" w:eastAsia="es-MX"/>
        </w:rPr>
        <w:t xml:space="preserve"> porque su corazón está </w:t>
      </w:r>
      <w:r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>inflamado de amor y no se detiene ni por la indiferencia, ni por el aparente rechazo.</w:t>
      </w:r>
    </w:p>
    <w:p w14:paraId="51280B22" w14:textId="6743D9C3" w:rsidR="00313BFA" w:rsidRPr="00ED025E" w:rsidRDefault="00ED025E" w:rsidP="00313BFA">
      <w:pPr>
        <w:spacing w:before="240" w:after="0"/>
        <w:jc w:val="both"/>
        <w:rPr>
          <w:rFonts w:ascii="Garamond" w:hAnsi="Garamond" w:cs="Arial"/>
          <w:color w:val="000000"/>
          <w:sz w:val="26"/>
          <w:szCs w:val="26"/>
          <w:shd w:val="clear" w:color="auto" w:fill="FFFFFF"/>
        </w:rPr>
      </w:pPr>
      <w:r w:rsidRPr="00ED025E">
        <w:rPr>
          <w:rFonts w:ascii="Garamond" w:eastAsia="Times New Roman" w:hAnsi="Garamond" w:cs="Arial"/>
          <w:i/>
          <w:iCs/>
          <w:color w:val="222222"/>
          <w:sz w:val="26"/>
          <w:szCs w:val="26"/>
          <w:lang w:val="es-CL" w:eastAsia="es-MX"/>
        </w:rPr>
        <w:t xml:space="preserve">Humildad. </w:t>
      </w:r>
      <w:r w:rsidRPr="00ED025E">
        <w:rPr>
          <w:rFonts w:ascii="Garamond" w:eastAsia="Times New Roman" w:hAnsi="Garamond" w:cs="Arial"/>
          <w:color w:val="222222"/>
          <w:sz w:val="26"/>
          <w:szCs w:val="26"/>
          <w:lang w:val="es-CL" w:eastAsia="es-MX"/>
        </w:rPr>
        <w:t xml:space="preserve">En esta mujer no hay exigencia de ‘derecho’ ni altivez </w:t>
      </w:r>
      <w:r>
        <w:rPr>
          <w:rFonts w:ascii="Garamond" w:eastAsia="Times New Roman" w:hAnsi="Garamond" w:cs="Arial"/>
          <w:color w:val="222222"/>
          <w:sz w:val="26"/>
          <w:szCs w:val="26"/>
          <w:lang w:val="es-CL" w:eastAsia="es-MX"/>
        </w:rPr>
        <w:t xml:space="preserve">alguna </w:t>
      </w:r>
      <w:r w:rsidRPr="00ED025E">
        <w:rPr>
          <w:rFonts w:ascii="Garamond" w:eastAsia="Times New Roman" w:hAnsi="Garamond" w:cs="Arial"/>
          <w:color w:val="222222"/>
          <w:sz w:val="26"/>
          <w:szCs w:val="26"/>
          <w:lang w:val="es-CL" w:eastAsia="es-MX"/>
        </w:rPr>
        <w:t>sino la sencilla súplica al Señor. Ante la respuesta de</w:t>
      </w:r>
      <w:r w:rsidR="00356A18">
        <w:rPr>
          <w:rFonts w:ascii="Garamond" w:eastAsia="Times New Roman" w:hAnsi="Garamond" w:cs="Arial"/>
          <w:color w:val="222222"/>
          <w:sz w:val="26"/>
          <w:szCs w:val="26"/>
          <w:lang w:val="es-CL" w:eastAsia="es-MX"/>
        </w:rPr>
        <w:t>l Señor</w:t>
      </w:r>
      <w:r w:rsidRPr="00ED025E">
        <w:rPr>
          <w:rFonts w:ascii="Garamond" w:eastAsia="Times New Roman" w:hAnsi="Garamond" w:cs="Arial"/>
          <w:color w:val="222222"/>
          <w:sz w:val="26"/>
          <w:szCs w:val="26"/>
          <w:lang w:val="es-CL" w:eastAsia="es-MX"/>
        </w:rPr>
        <w:t xml:space="preserve"> ella reacciona aún con mayor humildad </w:t>
      </w:r>
      <w:r w:rsidR="00356A18">
        <w:rPr>
          <w:rFonts w:ascii="Garamond" w:eastAsia="Times New Roman" w:hAnsi="Garamond" w:cs="Arial"/>
          <w:color w:val="222222"/>
          <w:sz w:val="26"/>
          <w:szCs w:val="26"/>
          <w:lang w:val="es-CL" w:eastAsia="es-MX"/>
        </w:rPr>
        <w:t xml:space="preserve">ante el aparente menosprecio y humillación </w:t>
      </w:r>
      <w:r w:rsidRPr="00ED025E">
        <w:rPr>
          <w:rFonts w:ascii="Garamond" w:eastAsia="Times New Roman" w:hAnsi="Garamond" w:cs="Arial"/>
          <w:color w:val="222222"/>
          <w:sz w:val="26"/>
          <w:szCs w:val="26"/>
          <w:lang w:val="es-CL" w:eastAsia="es-MX"/>
        </w:rPr>
        <w:t xml:space="preserve">causando asombro y compasión en el corazón de Jesús.  </w:t>
      </w:r>
      <w:r>
        <w:rPr>
          <w:rFonts w:ascii="Garamond" w:eastAsia="Times New Roman" w:hAnsi="Garamond" w:cs="Arial"/>
          <w:color w:val="222222"/>
          <w:sz w:val="26"/>
          <w:szCs w:val="26"/>
          <w:lang w:val="es-CL" w:eastAsia="es-MX"/>
        </w:rPr>
        <w:t xml:space="preserve">La cananea parece </w:t>
      </w:r>
      <w:r w:rsidR="00356A18">
        <w:rPr>
          <w:rFonts w:ascii="Garamond" w:eastAsia="Times New Roman" w:hAnsi="Garamond" w:cs="Arial"/>
          <w:color w:val="222222"/>
          <w:sz w:val="26"/>
          <w:szCs w:val="26"/>
          <w:lang w:val="es-CL" w:eastAsia="es-MX"/>
        </w:rPr>
        <w:t xml:space="preserve">testimoniar lo que enseñó </w:t>
      </w:r>
      <w:r w:rsidRPr="00ED025E">
        <w:rPr>
          <w:rFonts w:ascii="Garamond" w:eastAsia="Times New Roman" w:hAnsi="Garamond" w:cs="Arial"/>
          <w:color w:val="222222"/>
          <w:sz w:val="26"/>
          <w:szCs w:val="26"/>
          <w:lang w:val="es-CL" w:eastAsia="es-MX"/>
        </w:rPr>
        <w:t xml:space="preserve">San Francisco de Sales: </w:t>
      </w:r>
      <w:r w:rsidRPr="00ED025E">
        <w:rPr>
          <w:rFonts w:ascii="Garamond" w:hAnsi="Garamond" w:cs="Arial"/>
          <w:color w:val="151618"/>
          <w:sz w:val="30"/>
          <w:szCs w:val="30"/>
          <w:shd w:val="clear" w:color="auto" w:fill="FFFFFF"/>
        </w:rPr>
        <w:t>“</w:t>
      </w:r>
      <w:r w:rsidRPr="00ED025E">
        <w:rPr>
          <w:rFonts w:ascii="Garamond" w:hAnsi="Garamond" w:cs="Arial"/>
          <w:color w:val="151618"/>
          <w:sz w:val="26"/>
          <w:szCs w:val="26"/>
          <w:shd w:val="clear" w:color="auto" w:fill="FFFFFF"/>
        </w:rPr>
        <w:t>El grado más perfecto de humildad es complacerse en los menosprecios y humillaciones”.</w:t>
      </w:r>
      <w:r w:rsidRPr="00ED025E">
        <w:rPr>
          <w:rStyle w:val="apple-converted-space"/>
          <w:rFonts w:ascii="Garamond" w:hAnsi="Garamond" w:cs="Arial"/>
          <w:color w:val="151618"/>
          <w:sz w:val="26"/>
          <w:szCs w:val="26"/>
          <w:shd w:val="clear" w:color="auto" w:fill="FFFFFF"/>
        </w:rPr>
        <w:t> </w:t>
      </w:r>
      <w:r w:rsidRPr="00ED025E">
        <w:rPr>
          <w:rFonts w:ascii="Garamond" w:eastAsia="Times New Roman" w:hAnsi="Garamond" w:cs="Arial"/>
          <w:color w:val="222222"/>
          <w:sz w:val="26"/>
          <w:szCs w:val="26"/>
          <w:lang w:val="es-CL" w:eastAsia="es-MX"/>
        </w:rPr>
        <w:t xml:space="preserve"> </w:t>
      </w:r>
    </w:p>
    <w:p w14:paraId="5F71CE24" w14:textId="2DB8284B" w:rsidR="00645AEB" w:rsidRPr="00CE243A" w:rsidRDefault="00313BFA" w:rsidP="00CE243A">
      <w:pPr>
        <w:spacing w:before="240" w:after="0"/>
        <w:jc w:val="both"/>
        <w:rPr>
          <w:sz w:val="26"/>
          <w:szCs w:val="26"/>
        </w:rPr>
      </w:pPr>
      <w:r w:rsidRPr="00CE243A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 xml:space="preserve">Concluyo citando al Papa Francisco </w:t>
      </w:r>
      <w:r w:rsidR="003300D3" w:rsidRPr="00CE243A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 xml:space="preserve">que nos recordaba que </w:t>
      </w:r>
      <w:r w:rsidRPr="00CE243A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 xml:space="preserve">podremos hacer lo de la Cananea “si tenemos delante de nosotros el rostro de Jesús, si nosotros entendemos cómo es el corazón de Cristo: un corazón que tiene compasión, que lleva sobre sí nuestros dolores, que lleva sobre sí nuestros pecados, nuestros errores, nuestros fracasos”. Feliz Domingo. + Cristián. </w:t>
      </w:r>
    </w:p>
    <w:sectPr w:rsidR="00645AEB" w:rsidRPr="00CE243A" w:rsidSect="00AC5D14">
      <w:pgSz w:w="7921" w:h="12242" w:orient="landscape"/>
      <w:pgMar w:top="567" w:right="907" w:bottom="56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 (Títulos)">
    <w:altName w:val="Calibri Light"/>
    <w:panose1 w:val="020B0604020202020204"/>
    <w:charset w:val="00"/>
    <w:family w:val="roman"/>
    <w:pitch w:val="default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4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D14"/>
    <w:rsid w:val="00097BA5"/>
    <w:rsid w:val="000B6B7B"/>
    <w:rsid w:val="001D4341"/>
    <w:rsid w:val="002436F7"/>
    <w:rsid w:val="00280CC7"/>
    <w:rsid w:val="002E30D3"/>
    <w:rsid w:val="002F64F1"/>
    <w:rsid w:val="00313BFA"/>
    <w:rsid w:val="003300D3"/>
    <w:rsid w:val="00356A18"/>
    <w:rsid w:val="00394673"/>
    <w:rsid w:val="003C07DF"/>
    <w:rsid w:val="00445DEE"/>
    <w:rsid w:val="00542895"/>
    <w:rsid w:val="005806C8"/>
    <w:rsid w:val="00592E92"/>
    <w:rsid w:val="005F6A2B"/>
    <w:rsid w:val="006079BD"/>
    <w:rsid w:val="00645AEB"/>
    <w:rsid w:val="00706B95"/>
    <w:rsid w:val="00751B60"/>
    <w:rsid w:val="00771A04"/>
    <w:rsid w:val="007D0B09"/>
    <w:rsid w:val="00800BFA"/>
    <w:rsid w:val="00862656"/>
    <w:rsid w:val="00882E5A"/>
    <w:rsid w:val="00981097"/>
    <w:rsid w:val="009A2A4A"/>
    <w:rsid w:val="009D4805"/>
    <w:rsid w:val="00A22C29"/>
    <w:rsid w:val="00AC5D14"/>
    <w:rsid w:val="00AE2D18"/>
    <w:rsid w:val="00C959AD"/>
    <w:rsid w:val="00CE243A"/>
    <w:rsid w:val="00D7375D"/>
    <w:rsid w:val="00DD3BF9"/>
    <w:rsid w:val="00ED025E"/>
    <w:rsid w:val="00F8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41D5E"/>
  <w15:chartTrackingRefBased/>
  <w15:docId w15:val="{5C35045F-4921-0142-805B-0AF51B415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D14"/>
    <w:pPr>
      <w:spacing w:after="80"/>
    </w:pPr>
    <w:rPr>
      <w:rFonts w:asciiTheme="majorHAnsi" w:hAnsiTheme="majorHAnsi" w:cs="Calibri Light (Títulos)"/>
      <w:kern w:val="0"/>
      <w:lang w:val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C5D14"/>
    <w:pPr>
      <w:keepNext/>
      <w:keepLines/>
      <w:spacing w:before="360"/>
      <w:outlineLvl w:val="0"/>
    </w:pPr>
    <w:rPr>
      <w:rFonts w:eastAsiaTheme="majorEastAsia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C5D14"/>
    <w:pPr>
      <w:keepNext/>
      <w:keepLines/>
      <w:spacing w:before="160"/>
      <w:outlineLvl w:val="1"/>
    </w:pPr>
    <w:rPr>
      <w:rFonts w:eastAsiaTheme="majorEastAsia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C5D14"/>
    <w:pPr>
      <w:keepNext/>
      <w:keepLines/>
      <w:spacing w:before="16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C5D1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C5D1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C5D1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C5D1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C5D1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C5D1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C5D1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C5D1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C5D14"/>
    <w:rPr>
      <w:rFonts w:eastAsiaTheme="majorEastAsia" w:cstheme="majorBidi"/>
      <w:color w:val="0F4761" w:themeColor="accent1" w:themeShade="BF"/>
      <w:sz w:val="28"/>
      <w:szCs w:val="28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C5D14"/>
    <w:rPr>
      <w:rFonts w:eastAsiaTheme="majorEastAsia" w:cstheme="majorBidi"/>
      <w:i/>
      <w:iCs/>
      <w:color w:val="0F4761" w:themeColor="accent1" w:themeShade="BF"/>
      <w:lang w:val="es-ES_tradn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C5D14"/>
    <w:rPr>
      <w:rFonts w:eastAsiaTheme="majorEastAsia" w:cstheme="majorBidi"/>
      <w:color w:val="0F4761" w:themeColor="accent1" w:themeShade="BF"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C5D14"/>
    <w:rPr>
      <w:rFonts w:eastAsiaTheme="majorEastAsia" w:cstheme="majorBidi"/>
      <w:i/>
      <w:iCs/>
      <w:color w:val="595959" w:themeColor="text1" w:themeTint="A6"/>
      <w:lang w:val="es-ES_tradn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C5D14"/>
    <w:rPr>
      <w:rFonts w:eastAsiaTheme="majorEastAsia" w:cstheme="majorBidi"/>
      <w:color w:val="595959" w:themeColor="text1" w:themeTint="A6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C5D14"/>
    <w:rPr>
      <w:rFonts w:eastAsiaTheme="majorEastAsia" w:cstheme="majorBidi"/>
      <w:i/>
      <w:iCs/>
      <w:color w:val="272727" w:themeColor="text1" w:themeTint="D8"/>
      <w:lang w:val="es-ES_tradn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C5D14"/>
    <w:rPr>
      <w:rFonts w:eastAsiaTheme="majorEastAsia" w:cstheme="majorBidi"/>
      <w:color w:val="272727" w:themeColor="text1" w:themeTint="D8"/>
      <w:lang w:val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AC5D14"/>
    <w:pPr>
      <w:contextualSpacing/>
    </w:pPr>
    <w:rPr>
      <w:rFonts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AC5D14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AC5D1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AC5D14"/>
    <w:rPr>
      <w:rFonts w:eastAsiaTheme="majorEastAsia" w:cstheme="majorBidi"/>
      <w:color w:val="595959" w:themeColor="text1" w:themeTint="A6"/>
      <w:spacing w:val="15"/>
      <w:sz w:val="28"/>
      <w:szCs w:val="28"/>
      <w:lang w:val="es-ES_tradnl"/>
    </w:rPr>
  </w:style>
  <w:style w:type="paragraph" w:styleId="Cita">
    <w:name w:val="Quote"/>
    <w:basedOn w:val="Normal"/>
    <w:next w:val="Normal"/>
    <w:link w:val="CitaCar"/>
    <w:uiPriority w:val="29"/>
    <w:qFormat/>
    <w:rsid w:val="00AC5D14"/>
    <w:pPr>
      <w:spacing w:before="160" w:after="16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AC5D14"/>
    <w:rPr>
      <w:i/>
      <w:iCs/>
      <w:color w:val="404040" w:themeColor="text1" w:themeTint="BF"/>
      <w:lang w:val="es-ES_tradnl"/>
    </w:rPr>
  </w:style>
  <w:style w:type="paragraph" w:styleId="Prrafodelista">
    <w:name w:val="List Paragraph"/>
    <w:basedOn w:val="Normal"/>
    <w:uiPriority w:val="34"/>
    <w:qFormat/>
    <w:rsid w:val="00AC5D14"/>
    <w:pPr>
      <w:spacing w:after="0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AC5D1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C5D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C5D14"/>
    <w:rPr>
      <w:i/>
      <w:iCs/>
      <w:color w:val="0F4761" w:themeColor="accent1" w:themeShade="BF"/>
      <w:lang w:val="es-ES_tradnl"/>
    </w:rPr>
  </w:style>
  <w:style w:type="character" w:styleId="Referenciaintensa">
    <w:name w:val="Intense Reference"/>
    <w:basedOn w:val="Fuentedeprrafopredeter"/>
    <w:uiPriority w:val="32"/>
    <w:qFormat/>
    <w:rsid w:val="00AC5D14"/>
    <w:rPr>
      <w:b/>
      <w:bCs/>
      <w:smallCaps/>
      <w:color w:val="0F4761" w:themeColor="accent1" w:themeShade="BF"/>
      <w:spacing w:val="5"/>
    </w:rPr>
  </w:style>
  <w:style w:type="paragraph" w:styleId="Sinespaciado">
    <w:name w:val="No Spacing"/>
    <w:link w:val="SinespaciadoCar"/>
    <w:uiPriority w:val="1"/>
    <w:qFormat/>
    <w:rsid w:val="00AC5D14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C5D14"/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styleId="NormalWeb">
    <w:name w:val="Normal (Web)"/>
    <w:basedOn w:val="Normal"/>
    <w:uiPriority w:val="99"/>
    <w:unhideWhenUsed/>
    <w:rsid w:val="00AC5D1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L" w:eastAsia="es-MX"/>
    </w:rPr>
  </w:style>
  <w:style w:type="character" w:customStyle="1" w:styleId="apple-converted-space">
    <w:name w:val="apple-converted-space"/>
    <w:basedOn w:val="Fuentedeprrafopredeter"/>
    <w:rsid w:val="00AC5D14"/>
  </w:style>
  <w:style w:type="character" w:styleId="Textoennegrita">
    <w:name w:val="Strong"/>
    <w:basedOn w:val="Fuentedeprrafopredeter"/>
    <w:uiPriority w:val="22"/>
    <w:qFormat/>
    <w:rsid w:val="00ED02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20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27709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20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3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06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518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0399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288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2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635</Words>
  <Characters>3220</Characters>
  <Application>Microsoft Office Word</Application>
  <DocSecurity>0</DocSecurity>
  <Lines>46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Domingo XX .Tiempo ordinario</vt:lpstr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Domingo XX .Tiempo ordinario</dc:title>
  <dc:subject>Cuando la ‘porfía’ es virtud</dc:subject>
  <dc:creator>Cristian Roncagliolo Pacheco</dc:creator>
  <cp:keywords/>
  <dc:description/>
  <cp:lastModifiedBy>Cristian Roncagliolo Pacheco</cp:lastModifiedBy>
  <cp:revision>7</cp:revision>
  <dcterms:created xsi:type="dcterms:W3CDTF">2026-08-14T13:30:00Z</dcterms:created>
  <dcterms:modified xsi:type="dcterms:W3CDTF">2026-08-15T03:55:00Z</dcterms:modified>
</cp:coreProperties>
</file>